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446B5" w14:textId="36D393A1" w:rsidR="00DE0D13" w:rsidRPr="006E569B" w:rsidRDefault="00DE0D13" w:rsidP="008756BA">
      <w:pPr>
        <w:spacing w:after="0" w:line="240" w:lineRule="auto"/>
        <w:jc w:val="right"/>
        <w:rPr>
          <w:rFonts w:ascii="Arial" w:hAnsi="Arial" w:cs="Arial"/>
          <w:color w:val="FF0000"/>
          <w:sz w:val="16"/>
          <w:szCs w:val="16"/>
        </w:rPr>
      </w:pPr>
      <w:r w:rsidRPr="006E569B">
        <w:rPr>
          <w:rFonts w:ascii="Arial" w:hAnsi="Arial" w:cs="Arial"/>
          <w:color w:val="FF0000"/>
          <w:sz w:val="16"/>
          <w:szCs w:val="16"/>
        </w:rPr>
        <w:t>4/</w:t>
      </w:r>
      <w:r w:rsidR="008756BA">
        <w:rPr>
          <w:rFonts w:ascii="Arial" w:hAnsi="Arial" w:cs="Arial"/>
          <w:color w:val="FF0000"/>
          <w:sz w:val="16"/>
          <w:szCs w:val="16"/>
        </w:rPr>
        <w:t>9</w:t>
      </w:r>
      <w:r w:rsidRPr="006E569B">
        <w:rPr>
          <w:rFonts w:ascii="Arial" w:hAnsi="Arial" w:cs="Arial"/>
          <w:color w:val="FF0000"/>
          <w:sz w:val="16"/>
          <w:szCs w:val="16"/>
        </w:rPr>
        <w:t>/20njm</w:t>
      </w:r>
    </w:p>
    <w:p w14:paraId="6AF95E1B" w14:textId="4ABBF80E" w:rsidR="0083418A" w:rsidRDefault="0083418A" w:rsidP="0083418A">
      <w:pPr>
        <w:spacing w:after="0" w:line="240" w:lineRule="auto"/>
      </w:pPr>
    </w:p>
    <w:p w14:paraId="589045D3" w14:textId="77777777" w:rsidR="0083418A" w:rsidRDefault="0083418A" w:rsidP="004918C9">
      <w:pPr>
        <w:spacing w:after="0" w:line="240" w:lineRule="auto"/>
        <w:rPr>
          <w:b/>
          <w:bCs/>
          <w:u w:val="single"/>
        </w:rPr>
      </w:pPr>
    </w:p>
    <w:p w14:paraId="4226633F" w14:textId="35932126" w:rsidR="00962CE8" w:rsidRPr="00027702" w:rsidRDefault="00A87FE1" w:rsidP="004918C9">
      <w:pPr>
        <w:spacing w:after="0" w:line="240" w:lineRule="auto"/>
        <w:rPr>
          <w:b/>
          <w:bCs/>
          <w:sz w:val="24"/>
          <w:szCs w:val="24"/>
          <w:u w:val="single"/>
        </w:rPr>
      </w:pPr>
      <w:r w:rsidRPr="00027702">
        <w:rPr>
          <w:b/>
          <w:bCs/>
          <w:sz w:val="24"/>
          <w:szCs w:val="24"/>
          <w:u w:val="single"/>
        </w:rPr>
        <w:t xml:space="preserve">Peripartum, </w:t>
      </w:r>
      <w:r w:rsidR="00DE0D13" w:rsidRPr="00027702">
        <w:rPr>
          <w:b/>
          <w:bCs/>
          <w:sz w:val="24"/>
          <w:szCs w:val="24"/>
          <w:u w:val="single"/>
        </w:rPr>
        <w:t>Intrapartum</w:t>
      </w:r>
      <w:r w:rsidRPr="00027702">
        <w:rPr>
          <w:b/>
          <w:bCs/>
          <w:sz w:val="24"/>
          <w:szCs w:val="24"/>
          <w:u w:val="single"/>
        </w:rPr>
        <w:t>,</w:t>
      </w:r>
      <w:r w:rsidR="00DE0D13" w:rsidRPr="00027702">
        <w:rPr>
          <w:b/>
          <w:bCs/>
          <w:sz w:val="24"/>
          <w:szCs w:val="24"/>
          <w:u w:val="single"/>
        </w:rPr>
        <w:t xml:space="preserve"> </w:t>
      </w:r>
      <w:r w:rsidR="008E49F0" w:rsidRPr="00027702">
        <w:rPr>
          <w:b/>
          <w:bCs/>
          <w:sz w:val="24"/>
          <w:szCs w:val="24"/>
          <w:u w:val="single"/>
        </w:rPr>
        <w:t xml:space="preserve">and Immediate Postpartum </w:t>
      </w:r>
      <w:r w:rsidR="00DE0D13" w:rsidRPr="00027702">
        <w:rPr>
          <w:b/>
          <w:bCs/>
          <w:sz w:val="24"/>
          <w:szCs w:val="24"/>
          <w:u w:val="single"/>
        </w:rPr>
        <w:t xml:space="preserve">Care of COVID-19 or </w:t>
      </w:r>
      <w:r w:rsidRPr="00027702">
        <w:rPr>
          <w:b/>
          <w:bCs/>
          <w:sz w:val="24"/>
          <w:szCs w:val="24"/>
          <w:u w:val="single"/>
        </w:rPr>
        <w:t>PUIs</w:t>
      </w:r>
      <w:r w:rsidR="00855AFB" w:rsidRPr="00027702">
        <w:rPr>
          <w:b/>
          <w:bCs/>
          <w:sz w:val="24"/>
          <w:szCs w:val="24"/>
          <w:u w:val="single"/>
        </w:rPr>
        <w:t xml:space="preserve">, </w:t>
      </w:r>
      <w:r w:rsidR="008756BA">
        <w:rPr>
          <w:b/>
          <w:bCs/>
          <w:sz w:val="24"/>
          <w:szCs w:val="24"/>
          <w:u w:val="single"/>
        </w:rPr>
        <w:t>5</w:t>
      </w:r>
      <w:r w:rsidR="00855AFB" w:rsidRPr="00027702">
        <w:rPr>
          <w:b/>
          <w:bCs/>
          <w:sz w:val="24"/>
          <w:szCs w:val="24"/>
          <w:u w:val="single"/>
        </w:rPr>
        <w:t>.0</w:t>
      </w:r>
    </w:p>
    <w:p w14:paraId="713BF57D" w14:textId="77777777" w:rsidR="004918C9" w:rsidRDefault="004918C9" w:rsidP="004918C9">
      <w:pPr>
        <w:spacing w:after="0" w:line="240" w:lineRule="auto"/>
      </w:pPr>
    </w:p>
    <w:p w14:paraId="2445A802" w14:textId="7D3700AC" w:rsidR="00DE0D13" w:rsidRDefault="00B2796B" w:rsidP="004918C9">
      <w:pPr>
        <w:spacing w:after="0" w:line="240" w:lineRule="auto"/>
        <w:rPr>
          <w:b/>
          <w:bCs/>
          <w:sz w:val="28"/>
          <w:szCs w:val="28"/>
          <w:u w:val="single"/>
        </w:rPr>
      </w:pPr>
      <w:r w:rsidRPr="00DE25EE">
        <w:rPr>
          <w:b/>
          <w:bCs/>
          <w:sz w:val="28"/>
          <w:szCs w:val="28"/>
          <w:u w:val="single"/>
        </w:rPr>
        <w:t>Change</w:t>
      </w:r>
    </w:p>
    <w:p w14:paraId="4221BBF9" w14:textId="77777777" w:rsidR="00341E3E" w:rsidRPr="00DE25EE" w:rsidRDefault="00341E3E" w:rsidP="004918C9">
      <w:pPr>
        <w:spacing w:after="0" w:line="240" w:lineRule="auto"/>
        <w:rPr>
          <w:b/>
          <w:bCs/>
          <w:sz w:val="28"/>
          <w:szCs w:val="28"/>
          <w:u w:val="single"/>
        </w:rPr>
      </w:pPr>
    </w:p>
    <w:p w14:paraId="1F4B2846" w14:textId="2335121B" w:rsidR="006E569B" w:rsidRPr="00341E3E" w:rsidRDefault="006E569B" w:rsidP="004918C9">
      <w:pPr>
        <w:spacing w:after="0" w:line="240" w:lineRule="auto"/>
        <w:rPr>
          <w:b/>
          <w:bCs/>
        </w:rPr>
      </w:pPr>
      <w:r w:rsidRPr="00341E3E">
        <w:rPr>
          <w:b/>
          <w:bCs/>
        </w:rPr>
        <w:t>Antenatal corticosteroids</w:t>
      </w:r>
    </w:p>
    <w:p w14:paraId="2154CD37" w14:textId="7FA789C1" w:rsidR="00B2796B" w:rsidRDefault="00167368" w:rsidP="004918C9">
      <w:pPr>
        <w:spacing w:after="0" w:line="240" w:lineRule="auto"/>
      </w:pPr>
      <w:r>
        <w:t>-</w:t>
      </w:r>
      <w:r w:rsidR="00B2796B" w:rsidRPr="00B2796B">
        <w:t>34 0</w:t>
      </w:r>
      <w:r w:rsidR="005D6253">
        <w:t>/7</w:t>
      </w:r>
      <w:r w:rsidR="00B2796B" w:rsidRPr="00B2796B">
        <w:t>–36 6/7 Weeks of Gestation (Late Preterm)</w:t>
      </w:r>
      <w:r w:rsidR="00B2796B">
        <w:t xml:space="preserve">: Do not offer </w:t>
      </w:r>
      <w:r w:rsidR="00B2796B" w:rsidRPr="00B2796B">
        <w:t>antenatal corticosteroids</w:t>
      </w:r>
      <w:r w:rsidR="00B2796B">
        <w:t xml:space="preserve"> (ACOG</w:t>
      </w:r>
      <w:r w:rsidR="00A62CD9">
        <w:t>, UpToDate</w:t>
      </w:r>
      <w:r w:rsidR="00B2796B">
        <w:t>)</w:t>
      </w:r>
    </w:p>
    <w:p w14:paraId="4D516AE8" w14:textId="77777777" w:rsidR="00DE25EE" w:rsidRDefault="00DE25EE" w:rsidP="006E569B">
      <w:pPr>
        <w:spacing w:after="0" w:line="240" w:lineRule="auto"/>
      </w:pPr>
    </w:p>
    <w:p w14:paraId="477F1B66" w14:textId="5AE8DC71" w:rsidR="006E569B" w:rsidRDefault="00167368" w:rsidP="006E569B">
      <w:pPr>
        <w:spacing w:after="0" w:line="240" w:lineRule="auto"/>
      </w:pPr>
      <w:r>
        <w:t>-</w:t>
      </w:r>
      <w:r w:rsidR="006E569B" w:rsidRPr="00B2796B">
        <w:t xml:space="preserve">Before 34 0/7 Weeks of Gestation: </w:t>
      </w:r>
      <w:r w:rsidR="000E77CC">
        <w:t>Careful consideration of</w:t>
      </w:r>
      <w:r w:rsidR="006E569B">
        <w:t xml:space="preserve"> </w:t>
      </w:r>
      <w:r w:rsidR="006E569B" w:rsidRPr="00B2796B">
        <w:t>antenatal corticosteroids</w:t>
      </w:r>
      <w:r w:rsidR="006E569B">
        <w:t xml:space="preserve"> in </w:t>
      </w:r>
      <w:r w:rsidR="006E569B" w:rsidRPr="006E569B">
        <w:rPr>
          <w:u w:val="single"/>
        </w:rPr>
        <w:t>severe</w:t>
      </w:r>
      <w:r w:rsidR="006E569B">
        <w:t xml:space="preserve"> COVID ongoing respiratory infection</w:t>
      </w:r>
      <w:r w:rsidR="00DE25EE">
        <w:t>, e. g.,</w:t>
      </w:r>
      <w:r w:rsidR="006E569B">
        <w:t xml:space="preserve"> </w:t>
      </w:r>
      <w:r w:rsidR="00DE25EE">
        <w:rPr>
          <w:rFonts w:ascii="Calibri" w:hAnsi="Calibri" w:cs="Calibri"/>
        </w:rPr>
        <w:t>in an ICU setting.</w:t>
      </w:r>
      <w:r w:rsidR="00DE25EE">
        <w:t xml:space="preserve"> </w:t>
      </w:r>
      <w:r w:rsidR="006E569B">
        <w:t>(AJOG/MFM)</w:t>
      </w:r>
      <w:r w:rsidR="00DE25EE">
        <w:t xml:space="preserve"> (SMFM-SOAP)</w:t>
      </w:r>
    </w:p>
    <w:p w14:paraId="7715BCCE" w14:textId="77777777" w:rsidR="00AF2160" w:rsidRDefault="00AF2160" w:rsidP="004918C9">
      <w:pPr>
        <w:spacing w:after="0" w:line="240" w:lineRule="auto"/>
      </w:pPr>
    </w:p>
    <w:p w14:paraId="17F92E90" w14:textId="460456B2" w:rsidR="008E70F1" w:rsidRPr="00341E3E" w:rsidRDefault="008E70F1" w:rsidP="004918C9">
      <w:pPr>
        <w:spacing w:after="0" w:line="240" w:lineRule="auto"/>
        <w:rPr>
          <w:b/>
          <w:bCs/>
        </w:rPr>
      </w:pPr>
      <w:r w:rsidRPr="00341E3E">
        <w:rPr>
          <w:b/>
          <w:bCs/>
        </w:rPr>
        <w:t>Oxygen therapy for fetal resuscitation</w:t>
      </w:r>
    </w:p>
    <w:p w14:paraId="4D7C0A60" w14:textId="20BAB894" w:rsidR="008E70F1" w:rsidRDefault="00167368" w:rsidP="004918C9">
      <w:pPr>
        <w:spacing w:after="0" w:line="240" w:lineRule="auto"/>
      </w:pPr>
      <w:r>
        <w:t>-</w:t>
      </w:r>
      <w:r w:rsidR="008E70F1">
        <w:t>Not recommended</w:t>
      </w:r>
      <w:r w:rsidR="00924459">
        <w:t xml:space="preserve"> by either nasal prongs or mask.</w:t>
      </w:r>
      <w:r w:rsidR="00A62CD9">
        <w:t xml:space="preserve"> </w:t>
      </w:r>
      <w:r w:rsidR="00A62CD9">
        <w:t>(</w:t>
      </w:r>
      <w:r w:rsidR="00A62CD9">
        <w:t xml:space="preserve">UpToDate, </w:t>
      </w:r>
      <w:r w:rsidR="00A62CD9">
        <w:t>AJOG MFM)</w:t>
      </w:r>
    </w:p>
    <w:p w14:paraId="0A08CE83" w14:textId="77777777" w:rsidR="006C2C18" w:rsidRDefault="004B47C7" w:rsidP="004B47C7">
      <w:pPr>
        <w:spacing w:after="0" w:line="240" w:lineRule="auto"/>
        <w:ind w:firstLine="720"/>
      </w:pPr>
      <w:r>
        <w:t>-</w:t>
      </w:r>
      <w:r w:rsidR="00924459">
        <w:t xml:space="preserve">AJOG MFM </w:t>
      </w:r>
      <w:r w:rsidR="006C2C18">
        <w:t xml:space="preserve">and UpToDate </w:t>
      </w:r>
      <w:r w:rsidR="00924459">
        <w:t xml:space="preserve">point out that </w:t>
      </w:r>
      <w:r>
        <w:t xml:space="preserve">meta-analysis </w:t>
      </w:r>
      <w:r w:rsidR="00463F47">
        <w:t xml:space="preserve">data </w:t>
      </w:r>
      <w:r>
        <w:t xml:space="preserve">for oxygen therapy </w:t>
      </w:r>
      <w:r w:rsidR="00CC50D5">
        <w:t>on</w:t>
      </w:r>
      <w:r>
        <w:t xml:space="preserve"> fetal </w:t>
      </w:r>
    </w:p>
    <w:p w14:paraId="3218408A" w14:textId="69493A3A" w:rsidR="00F1321B" w:rsidRDefault="004B47C7" w:rsidP="006C2C18">
      <w:pPr>
        <w:spacing w:after="0" w:line="240" w:lineRule="auto"/>
        <w:ind w:firstLine="720"/>
      </w:pPr>
      <w:r>
        <w:t xml:space="preserve">resuscitation has </w:t>
      </w:r>
      <w:r w:rsidR="00463F47">
        <w:t xml:space="preserve">previously </w:t>
      </w:r>
      <w:r>
        <w:t>demonstrated that intrapartum oxygen has no fetal benefit</w:t>
      </w:r>
      <w:r w:rsidR="00F1321B">
        <w:t xml:space="preserve"> </w:t>
      </w:r>
      <w:r w:rsidR="005D6253">
        <w:t>prior to</w:t>
      </w:r>
      <w:r w:rsidR="00F1321B">
        <w:t xml:space="preserve"> </w:t>
      </w:r>
    </w:p>
    <w:p w14:paraId="515C3A0F" w14:textId="72800F33" w:rsidR="00A62CD9" w:rsidRDefault="00F1321B" w:rsidP="00A62CD9">
      <w:pPr>
        <w:spacing w:after="0" w:line="240" w:lineRule="auto"/>
        <w:ind w:firstLine="720"/>
      </w:pPr>
      <w:r>
        <w:t>COVID-19</w:t>
      </w:r>
      <w:r w:rsidR="006C2C18">
        <w:t>.</w:t>
      </w:r>
      <w:r>
        <w:t xml:space="preserve"> </w:t>
      </w:r>
      <w:r w:rsidR="004B47C7">
        <w:t>(Hamel 2014, Raghuraman 2018)</w:t>
      </w:r>
    </w:p>
    <w:p w14:paraId="5ADEF357" w14:textId="77777777" w:rsidR="00A62CD9" w:rsidRDefault="004B47C7" w:rsidP="00A62CD9">
      <w:pPr>
        <w:spacing w:after="0" w:line="240" w:lineRule="auto"/>
        <w:ind w:firstLine="720"/>
      </w:pPr>
      <w:r>
        <w:t>-</w:t>
      </w:r>
      <w:r w:rsidR="00F1321B">
        <w:t>T</w:t>
      </w:r>
      <w:r>
        <w:t xml:space="preserve">he practice </w:t>
      </w:r>
      <w:r w:rsidR="006E569B">
        <w:t xml:space="preserve">may </w:t>
      </w:r>
      <w:r>
        <w:t xml:space="preserve">lead to </w:t>
      </w:r>
      <w:r w:rsidR="00CC50D5">
        <w:t xml:space="preserve">unnecessary </w:t>
      </w:r>
      <w:r>
        <w:t>droplet dispersal.</w:t>
      </w:r>
      <w:r w:rsidR="004906C0">
        <w:t xml:space="preserve"> </w:t>
      </w:r>
      <w:r w:rsidR="00A62CD9">
        <w:t>(UpToDate, AJOG MFM)</w:t>
      </w:r>
    </w:p>
    <w:p w14:paraId="73EE294B" w14:textId="77777777" w:rsidR="00B15114" w:rsidRDefault="00B15114" w:rsidP="00B15114">
      <w:pPr>
        <w:spacing w:after="0" w:line="240" w:lineRule="auto"/>
      </w:pPr>
    </w:p>
    <w:p w14:paraId="12B30AED" w14:textId="2F7ED00B" w:rsidR="00B15114" w:rsidRDefault="00B15114" w:rsidP="00B15114">
      <w:pPr>
        <w:spacing w:after="0" w:line="240" w:lineRule="auto"/>
      </w:pPr>
      <w:r w:rsidRPr="00341E3E">
        <w:rPr>
          <w:b/>
          <w:bCs/>
        </w:rPr>
        <w:t>Nitrous oxide</w:t>
      </w:r>
    </w:p>
    <w:p w14:paraId="79B6D021" w14:textId="23CA8AC6" w:rsidR="00B15114" w:rsidRDefault="00167368" w:rsidP="00B15114">
      <w:pPr>
        <w:spacing w:after="0" w:line="240" w:lineRule="auto"/>
      </w:pPr>
      <w:r>
        <w:t>-</w:t>
      </w:r>
      <w:r w:rsidR="00B15114">
        <w:t>Not recommended</w:t>
      </w:r>
      <w:r w:rsidR="00B6493A">
        <w:t xml:space="preserve"> in the</w:t>
      </w:r>
      <w:r w:rsidR="00B15114">
        <w:t xml:space="preserve"> USA </w:t>
      </w:r>
      <w:r w:rsidR="00A62CD9">
        <w:t>(UpToDate, AJOG MFM)</w:t>
      </w:r>
    </w:p>
    <w:p w14:paraId="2953DA00" w14:textId="6F270FCD" w:rsidR="00463F47" w:rsidRDefault="00B15114" w:rsidP="00341E3E">
      <w:pPr>
        <w:spacing w:after="0" w:line="240" w:lineRule="auto"/>
        <w:ind w:firstLine="720"/>
      </w:pPr>
      <w:r>
        <w:t>(RCOG does not concur)</w:t>
      </w:r>
    </w:p>
    <w:p w14:paraId="48960DA1" w14:textId="77777777" w:rsidR="00341E3E" w:rsidRDefault="00341E3E" w:rsidP="00341E3E">
      <w:pPr>
        <w:spacing w:after="0" w:line="240" w:lineRule="auto"/>
        <w:ind w:firstLine="720"/>
      </w:pPr>
    </w:p>
    <w:p w14:paraId="10DEF417" w14:textId="2F00069F" w:rsidR="00463F47" w:rsidRDefault="00463F47" w:rsidP="00D01A9D">
      <w:pPr>
        <w:spacing w:after="0" w:line="240" w:lineRule="auto"/>
      </w:pPr>
      <w:r w:rsidRPr="00341E3E">
        <w:rPr>
          <w:b/>
          <w:bCs/>
        </w:rPr>
        <w:t>Epidural</w:t>
      </w:r>
    </w:p>
    <w:p w14:paraId="5446D1C6" w14:textId="6B63091B" w:rsidR="00463F47" w:rsidRPr="00463F47" w:rsidRDefault="00167368" w:rsidP="00463F47">
      <w:pPr>
        <w:autoSpaceDE w:val="0"/>
        <w:autoSpaceDN w:val="0"/>
        <w:adjustRightInd w:val="0"/>
        <w:spacing w:after="0" w:line="240" w:lineRule="auto"/>
      </w:pPr>
      <w:r>
        <w:rPr>
          <w:rFonts w:ascii="Calibri" w:hAnsi="Calibri" w:cs="Calibri"/>
        </w:rPr>
        <w:t>-</w:t>
      </w:r>
      <w:r w:rsidR="00463F47">
        <w:rPr>
          <w:rFonts w:ascii="Calibri" w:hAnsi="Calibri" w:cs="Calibri"/>
        </w:rPr>
        <w:t xml:space="preserve">Early epidural analgesia for labor should be considered to mitigate risks associated with general anesthesia in the setting of an urgent cesarean. </w:t>
      </w:r>
      <w:r w:rsidR="00463F47">
        <w:t>(SMFM-SOAP</w:t>
      </w:r>
      <w:r w:rsidR="00A62CD9">
        <w:t>, UpToDate)</w:t>
      </w:r>
    </w:p>
    <w:p w14:paraId="3BEA7458" w14:textId="77777777" w:rsidR="00463F47" w:rsidRPr="00463F47" w:rsidRDefault="00463F47" w:rsidP="00463F47">
      <w:pPr>
        <w:autoSpaceDE w:val="0"/>
        <w:autoSpaceDN w:val="0"/>
        <w:adjustRightInd w:val="0"/>
        <w:spacing w:after="0" w:line="240" w:lineRule="auto"/>
        <w:rPr>
          <w:rFonts w:ascii="Calibri" w:hAnsi="Calibri" w:cs="Calibri"/>
        </w:rPr>
      </w:pPr>
    </w:p>
    <w:p w14:paraId="2C7E1E86" w14:textId="2F0AC653" w:rsidR="00D01A9D" w:rsidRDefault="00D01A9D" w:rsidP="00D01A9D">
      <w:pPr>
        <w:spacing w:after="0" w:line="240" w:lineRule="auto"/>
      </w:pPr>
      <w:r w:rsidRPr="00341E3E">
        <w:rPr>
          <w:b/>
          <w:bCs/>
        </w:rPr>
        <w:t>Minimize change in providers</w:t>
      </w:r>
    </w:p>
    <w:p w14:paraId="7D65CA40" w14:textId="05EC2AB6" w:rsidR="00D01A9D" w:rsidRDefault="00167368" w:rsidP="00D01A9D">
      <w:pPr>
        <w:spacing w:after="0" w:line="240" w:lineRule="auto"/>
      </w:pPr>
      <w:r>
        <w:t>-</w:t>
      </w:r>
      <w:r w:rsidR="00D01A9D">
        <w:t>Depending on volume of COVID+ patients consider having one team designated for confirmed or suspected COVID-19 patients. (AJOG MFM</w:t>
      </w:r>
      <w:r w:rsidR="00A62CD9">
        <w:t>, UpToDate</w:t>
      </w:r>
      <w:r w:rsidR="00D01A9D">
        <w:t>)</w:t>
      </w:r>
    </w:p>
    <w:p w14:paraId="450CF5B5" w14:textId="77777777" w:rsidR="00D01A9D" w:rsidRDefault="00D01A9D" w:rsidP="00D01A9D">
      <w:pPr>
        <w:spacing w:after="0" w:line="240" w:lineRule="auto"/>
      </w:pPr>
    </w:p>
    <w:p w14:paraId="1D3AEF5B" w14:textId="4B671958" w:rsidR="00D01A9D" w:rsidRDefault="00D01A9D" w:rsidP="00D01A9D">
      <w:pPr>
        <w:spacing w:after="0" w:line="240" w:lineRule="auto"/>
      </w:pPr>
      <w:r w:rsidRPr="00341E3E">
        <w:rPr>
          <w:b/>
          <w:bCs/>
        </w:rPr>
        <w:t>Medical Care in moderate and severe respiratory compromise</w:t>
      </w:r>
    </w:p>
    <w:p w14:paraId="78FD3E49" w14:textId="699DFC92" w:rsidR="00D01A9D" w:rsidRDefault="00167368" w:rsidP="00D01A9D">
      <w:pPr>
        <w:spacing w:after="0" w:line="240" w:lineRule="auto"/>
      </w:pPr>
      <w:r>
        <w:t>-</w:t>
      </w:r>
      <w:r w:rsidR="00D01A9D">
        <w:t>Fluid restriction (total fluids &lt; 75 cc/hr)</w:t>
      </w:r>
      <w:r w:rsidR="00CC50D5">
        <w:t>,</w:t>
      </w:r>
      <w:r w:rsidR="00D01A9D">
        <w:t xml:space="preserve"> unless concern for sepsis/hemodynamic instability. (AJOG MFM)</w:t>
      </w:r>
      <w:r w:rsidR="00BC7785">
        <w:t xml:space="preserve"> (RCOG)</w:t>
      </w:r>
    </w:p>
    <w:p w14:paraId="264B7A9F" w14:textId="77777777" w:rsidR="00B15114" w:rsidRDefault="00B15114" w:rsidP="00B15114">
      <w:pPr>
        <w:spacing w:after="0" w:line="240" w:lineRule="auto"/>
      </w:pPr>
    </w:p>
    <w:p w14:paraId="38ABE23B" w14:textId="4D4431D7" w:rsidR="00B15114" w:rsidRPr="00341E3E" w:rsidRDefault="00CC50D5" w:rsidP="00B15114">
      <w:pPr>
        <w:spacing w:after="0" w:line="240" w:lineRule="auto"/>
        <w:rPr>
          <w:b/>
          <w:bCs/>
        </w:rPr>
      </w:pPr>
      <w:r w:rsidRPr="00341E3E">
        <w:rPr>
          <w:b/>
          <w:bCs/>
        </w:rPr>
        <w:t xml:space="preserve">Labor </w:t>
      </w:r>
      <w:r w:rsidR="00B15114" w:rsidRPr="00341E3E">
        <w:rPr>
          <w:b/>
          <w:bCs/>
        </w:rPr>
        <w:t>Stage III</w:t>
      </w:r>
    </w:p>
    <w:p w14:paraId="3512BB50" w14:textId="3D44F5CE" w:rsidR="00B15114" w:rsidRDefault="00167368" w:rsidP="00B15114">
      <w:pPr>
        <w:spacing w:after="0" w:line="240" w:lineRule="auto"/>
      </w:pPr>
      <w:r>
        <w:t>-</w:t>
      </w:r>
      <w:r w:rsidR="00B15114">
        <w:t>No significant modification, but AJOG/MFM reiterates use of active management of the third stage of labor and use of cell savers to conserve blood bank resources.</w:t>
      </w:r>
      <w:r w:rsidR="009376A3">
        <w:t xml:space="preserve"> (AJOG MFM)</w:t>
      </w:r>
    </w:p>
    <w:p w14:paraId="2AA8C9A6" w14:textId="24897AAE" w:rsidR="008E70F1" w:rsidRDefault="008E70F1" w:rsidP="004918C9">
      <w:pPr>
        <w:spacing w:after="0" w:line="240" w:lineRule="auto"/>
      </w:pPr>
    </w:p>
    <w:p w14:paraId="6EE82125" w14:textId="363CE441" w:rsidR="00341E3E" w:rsidRDefault="00341E3E" w:rsidP="00341E3E">
      <w:pPr>
        <w:spacing w:after="0" w:line="240" w:lineRule="auto"/>
      </w:pPr>
      <w:r w:rsidRPr="00341E3E">
        <w:rPr>
          <w:b/>
          <w:bCs/>
        </w:rPr>
        <w:t>Timing of delivery</w:t>
      </w:r>
    </w:p>
    <w:p w14:paraId="742A29FA" w14:textId="5A4C6E6B" w:rsidR="00341E3E" w:rsidRDefault="00341E3E" w:rsidP="00341E3E">
      <w:pPr>
        <w:spacing w:after="0" w:line="240" w:lineRule="auto"/>
      </w:pPr>
      <w:r>
        <w:t>(see separate ANMC document on induction of labor)</w:t>
      </w:r>
    </w:p>
    <w:p w14:paraId="4134E0F4" w14:textId="77777777" w:rsidR="00341E3E" w:rsidRDefault="00341E3E" w:rsidP="00341E3E">
      <w:pPr>
        <w:spacing w:after="0" w:line="240" w:lineRule="auto"/>
      </w:pPr>
    </w:p>
    <w:p w14:paraId="10996145" w14:textId="71E8E9AA" w:rsidR="00341E3E" w:rsidRDefault="00167368" w:rsidP="00341E3E">
      <w:pPr>
        <w:spacing w:after="0" w:line="240" w:lineRule="auto"/>
      </w:pPr>
      <w:r>
        <w:t>-</w:t>
      </w:r>
      <w:r w:rsidR="00341E3E" w:rsidRPr="008617AD">
        <w:t xml:space="preserve">For women with suspected or confirmed COVID-19 in the third trimester who recover, it is reasonable to attempt to postpone delivery (if no other medical indications arise) until a negative testing result is </w:t>
      </w:r>
      <w:r w:rsidR="00341E3E" w:rsidRPr="008617AD">
        <w:lastRenderedPageBreak/>
        <w:t xml:space="preserve">obtained </w:t>
      </w:r>
      <w:r w:rsidR="00341E3E">
        <w:t xml:space="preserve">x2 </w:t>
      </w:r>
      <w:r w:rsidR="00341E3E" w:rsidRPr="008617AD">
        <w:t>or quarantine status is lifted in an attempt to avoid transmission to the neonate. In general, COVID-19 infection itself is not an indication for delivery.</w:t>
      </w:r>
      <w:r w:rsidR="00341E3E">
        <w:t xml:space="preserve"> (ACOG)</w:t>
      </w:r>
    </w:p>
    <w:p w14:paraId="6CC8724A" w14:textId="60D57073" w:rsidR="00341E3E" w:rsidRDefault="00341E3E" w:rsidP="00341E3E">
      <w:pPr>
        <w:spacing w:after="0" w:line="240" w:lineRule="auto"/>
      </w:pPr>
    </w:p>
    <w:p w14:paraId="1A21314B" w14:textId="0023A120" w:rsidR="00341E3E" w:rsidRDefault="00167368" w:rsidP="00341E3E">
      <w:pPr>
        <w:spacing w:after="0" w:line="240" w:lineRule="auto"/>
      </w:pPr>
      <w:r>
        <w:t>-</w:t>
      </w:r>
      <w:r w:rsidR="00341E3E">
        <w:t>Delivery can help optimize maternal respiratory status. (AJOG MFM) Care of the pregnant patient with severe COVID-19 should be individualized to include appropriately timed delivery. (AJOG/MFM, UpToDate)</w:t>
      </w:r>
    </w:p>
    <w:p w14:paraId="7583EC93" w14:textId="77777777" w:rsidR="003724B7" w:rsidRDefault="003724B7" w:rsidP="00341E3E">
      <w:pPr>
        <w:spacing w:after="0" w:line="240" w:lineRule="auto"/>
      </w:pPr>
    </w:p>
    <w:p w14:paraId="7A293342" w14:textId="35D419E7" w:rsidR="00703C9E" w:rsidRDefault="00167368" w:rsidP="00341E3E">
      <w:pPr>
        <w:spacing w:after="0" w:line="240" w:lineRule="auto"/>
      </w:pPr>
      <w:r w:rsidRPr="00167368">
        <w:t>A decision to deliver should be</w:t>
      </w:r>
      <w:r w:rsidR="00545FA6">
        <w:t xml:space="preserve"> considered</w:t>
      </w:r>
      <w:r w:rsidRPr="00167368">
        <w:t xml:space="preserve"> based upon a collaborative evaluation by the OB physician, the MFM physician, and adult medicine physicians (ICU, Pulmonary, Hospitalist, etc).</w:t>
      </w:r>
      <w:r>
        <w:t xml:space="preserve"> </w:t>
      </w:r>
      <w:r w:rsidR="00703C9E">
        <w:t>Discussion would include, but not be limited to</w:t>
      </w:r>
      <w:r>
        <w:t xml:space="preserve"> </w:t>
      </w:r>
      <w:r w:rsidRPr="00167368">
        <w:t>maternal clinical status, gestational age, fetal status</w:t>
      </w:r>
      <w:r w:rsidR="008756BA">
        <w:t>,</w:t>
      </w:r>
      <w:r w:rsidR="005D6253">
        <w:t xml:space="preserve"> </w:t>
      </w:r>
      <w:r w:rsidR="008756BA">
        <w:t>co-morbidities,</w:t>
      </w:r>
      <w:r w:rsidRPr="00167368">
        <w:t xml:space="preserve"> etc.</w:t>
      </w:r>
    </w:p>
    <w:p w14:paraId="1519DBE0" w14:textId="1C14CADD" w:rsidR="003724B7" w:rsidRDefault="003724B7" w:rsidP="00341E3E">
      <w:pPr>
        <w:spacing w:after="0" w:line="240" w:lineRule="auto"/>
      </w:pPr>
    </w:p>
    <w:p w14:paraId="633B3228" w14:textId="014F565A" w:rsidR="003724B7" w:rsidRDefault="003724B7" w:rsidP="003724B7">
      <w:pPr>
        <w:spacing w:after="0" w:line="240" w:lineRule="auto"/>
      </w:pPr>
      <w:r>
        <w:t xml:space="preserve">The following are representative EGAs to guide discussions with </w:t>
      </w:r>
      <w:bookmarkStart w:id="0" w:name="_GoBack"/>
      <w:bookmarkEnd w:id="0"/>
      <w:r>
        <w:t xml:space="preserve">colleagues about severe COVID-19 in pregnancy.  </w:t>
      </w:r>
      <w:r w:rsidR="00363F2F">
        <w:t>(UpToDate)</w:t>
      </w:r>
    </w:p>
    <w:p w14:paraId="7747D772" w14:textId="77777777" w:rsidR="00341E3E" w:rsidRDefault="00341E3E" w:rsidP="00341E3E">
      <w:pPr>
        <w:spacing w:after="0" w:line="240" w:lineRule="auto"/>
      </w:pPr>
    </w:p>
    <w:p w14:paraId="06FF80AF" w14:textId="77777777" w:rsidR="00C924D2" w:rsidRDefault="00C924D2" w:rsidP="00C924D2">
      <w:r>
        <w:t>&lt; 32 wks: manage as per respiratory status alone</w:t>
      </w:r>
    </w:p>
    <w:p w14:paraId="5FBB9A8C" w14:textId="77777777" w:rsidR="00C924D2" w:rsidRDefault="00C924D2" w:rsidP="00C924D2">
      <w:r>
        <w:t>&gt; 32-34 wks: Pneumonia, not intubated – consider delivery before respiratory status worsens</w:t>
      </w:r>
    </w:p>
    <w:p w14:paraId="29180AC8" w14:textId="02F8136F" w:rsidR="00167368" w:rsidRDefault="00C924D2" w:rsidP="00C924D2">
      <w:r>
        <w:t>&gt; 32-34 wks: Intubated – delivery if stable</w:t>
      </w:r>
    </w:p>
    <w:p w14:paraId="284CBA20" w14:textId="24A6C191" w:rsidR="00AF2160" w:rsidRPr="00341E3E" w:rsidRDefault="00AF2160" w:rsidP="004918C9">
      <w:pPr>
        <w:spacing w:after="0" w:line="240" w:lineRule="auto"/>
        <w:rPr>
          <w:b/>
          <w:bCs/>
        </w:rPr>
      </w:pPr>
      <w:r w:rsidRPr="00341E3E">
        <w:rPr>
          <w:b/>
          <w:bCs/>
        </w:rPr>
        <w:t>BP checks post-partum</w:t>
      </w:r>
    </w:p>
    <w:p w14:paraId="2F9A1425" w14:textId="06FA5DB9" w:rsidR="00BD1E96" w:rsidRDefault="00AF2160" w:rsidP="004918C9">
      <w:pPr>
        <w:spacing w:after="0" w:line="240" w:lineRule="auto"/>
      </w:pPr>
      <w:r>
        <w:t>Continue to p</w:t>
      </w:r>
      <w:r w:rsidRPr="00AF2160">
        <w:t xml:space="preserve">erform </w:t>
      </w:r>
      <w:r>
        <w:t>on Day 3 and Day 7-10 as per guideline in coordination with telemedicine PP visits.</w:t>
      </w:r>
      <w:r w:rsidR="00BD1E96">
        <w:t xml:space="preserve"> This is consistent with ACOG FAQ principles</w:t>
      </w:r>
    </w:p>
    <w:p w14:paraId="0C6482CB" w14:textId="2413BD4E" w:rsidR="00341E3E" w:rsidRDefault="00341E3E" w:rsidP="004918C9">
      <w:pPr>
        <w:spacing w:after="0" w:line="240" w:lineRule="auto"/>
      </w:pPr>
      <w:r>
        <w:t>(See Dept guidance on Home BP monitoring)</w:t>
      </w:r>
    </w:p>
    <w:p w14:paraId="24520FD0" w14:textId="77777777" w:rsidR="006C2C18" w:rsidRDefault="006C2C18" w:rsidP="004918C9">
      <w:pPr>
        <w:spacing w:after="0" w:line="240" w:lineRule="auto"/>
      </w:pPr>
    </w:p>
    <w:p w14:paraId="1C623B41" w14:textId="4CA6C499" w:rsidR="000C3392" w:rsidRDefault="000C3392" w:rsidP="00AF2160">
      <w:pPr>
        <w:spacing w:after="0" w:line="240" w:lineRule="auto"/>
        <w:ind w:firstLine="720"/>
      </w:pPr>
      <w:r>
        <w:t>-If p</w:t>
      </w:r>
      <w:r w:rsidR="00AF2160">
        <w:t xml:space="preserve">t has outside insurance: Home BP monitors are available at Geneva Woods drive through </w:t>
      </w:r>
    </w:p>
    <w:p w14:paraId="7F87E1BC" w14:textId="77777777" w:rsidR="000C3392" w:rsidRDefault="00AF2160" w:rsidP="00C6467E">
      <w:pPr>
        <w:spacing w:after="0" w:line="240" w:lineRule="auto"/>
        <w:ind w:left="2880" w:firstLine="720"/>
      </w:pPr>
      <w:r>
        <w:t>with paper script</w:t>
      </w:r>
    </w:p>
    <w:p w14:paraId="1AEBE12F" w14:textId="2B3D1C70" w:rsidR="00AF2160" w:rsidRDefault="000C3392" w:rsidP="00AF2160">
      <w:pPr>
        <w:spacing w:after="0" w:line="240" w:lineRule="auto"/>
        <w:ind w:firstLine="720"/>
      </w:pPr>
      <w:r>
        <w:t>-</w:t>
      </w:r>
      <w:r w:rsidR="008C3C61">
        <w:t xml:space="preserve">If </w:t>
      </w:r>
      <w:r w:rsidR="00AF2160">
        <w:t xml:space="preserve">Medicaid or IHS: </w:t>
      </w:r>
      <w:r w:rsidR="00C6467E">
        <w:tab/>
      </w:r>
      <w:r w:rsidR="00AF2160">
        <w:t>Home BP monitors are available on MBU and in clinic</w:t>
      </w:r>
    </w:p>
    <w:p w14:paraId="662A9386" w14:textId="6278BAE5" w:rsidR="00D01A9D" w:rsidRDefault="00D01A9D" w:rsidP="00AF2160">
      <w:pPr>
        <w:spacing w:after="0" w:line="240" w:lineRule="auto"/>
        <w:ind w:firstLine="720"/>
      </w:pPr>
      <w:r>
        <w:t xml:space="preserve">-If healthcare provider: </w:t>
      </w:r>
      <w:r w:rsidR="00C6467E">
        <w:tab/>
      </w:r>
      <w:r>
        <w:t>Offer manual cuff and stethoscope (Available on MBU)</w:t>
      </w:r>
    </w:p>
    <w:p w14:paraId="0A6A7884" w14:textId="259CE288" w:rsidR="00D01A9D" w:rsidRDefault="00D01A9D" w:rsidP="00AF2160">
      <w:pPr>
        <w:spacing w:after="0" w:line="240" w:lineRule="auto"/>
        <w:ind w:firstLine="720"/>
      </w:pPr>
      <w:r>
        <w:t>(</w:t>
      </w:r>
      <w:r w:rsidR="000E77CC">
        <w:t xml:space="preserve">NB: </w:t>
      </w:r>
      <w:r w:rsidR="00295641">
        <w:t>E</w:t>
      </w:r>
      <w:r>
        <w:t>lectronic home BP monitors are 2-3x expensive as manual models)</w:t>
      </w:r>
    </w:p>
    <w:p w14:paraId="16230E3E" w14:textId="77777777" w:rsidR="008C3C61" w:rsidRDefault="008C3C61" w:rsidP="006F6859">
      <w:pPr>
        <w:spacing w:after="0" w:line="240" w:lineRule="auto"/>
      </w:pPr>
    </w:p>
    <w:p w14:paraId="59E61DE3" w14:textId="0AA34DE2" w:rsidR="006F6859" w:rsidRPr="00341E3E" w:rsidRDefault="006F6859" w:rsidP="006F6859">
      <w:pPr>
        <w:spacing w:after="0" w:line="240" w:lineRule="auto"/>
        <w:rPr>
          <w:b/>
          <w:bCs/>
        </w:rPr>
      </w:pPr>
      <w:r w:rsidRPr="00341E3E">
        <w:rPr>
          <w:b/>
          <w:bCs/>
        </w:rPr>
        <w:t>Breastfeeding (AJOG/MFM)</w:t>
      </w:r>
    </w:p>
    <w:p w14:paraId="6C158499" w14:textId="77777777" w:rsidR="006F6859" w:rsidRDefault="006F6859" w:rsidP="006F6859">
      <w:pPr>
        <w:spacing w:after="0" w:line="240" w:lineRule="auto"/>
      </w:pPr>
      <w:r>
        <w:t>(Also consult CDC and OB/GYN Dept guidance)</w:t>
      </w:r>
    </w:p>
    <w:p w14:paraId="108CDA72" w14:textId="77777777" w:rsidR="006F6859" w:rsidRDefault="006F6859" w:rsidP="006F6859">
      <w:pPr>
        <w:spacing w:after="0" w:line="240" w:lineRule="auto"/>
      </w:pPr>
    </w:p>
    <w:p w14:paraId="06A4FA72" w14:textId="77777777" w:rsidR="006F6859" w:rsidRDefault="006F6859" w:rsidP="006F6859">
      <w:pPr>
        <w:spacing w:after="0" w:line="240" w:lineRule="auto"/>
      </w:pPr>
      <w:r>
        <w:t xml:space="preserve">Breast milk provision (via pumping) is encouraged and is a potentially important source of antibody protection for the infant. The CDC recommends that during temporary separation, women who intend to breastfeed should be encouraged to express their breast milk to establish and maintain milk supply. </w:t>
      </w:r>
    </w:p>
    <w:p w14:paraId="02288F48" w14:textId="77777777" w:rsidR="006F6859" w:rsidRDefault="006F6859" w:rsidP="006F6859">
      <w:pPr>
        <w:spacing w:after="0" w:line="240" w:lineRule="auto"/>
      </w:pPr>
    </w:p>
    <w:p w14:paraId="690D628B" w14:textId="77777777" w:rsidR="006F6859" w:rsidRDefault="006F6859" w:rsidP="006F6859">
      <w:pPr>
        <w:spacing w:after="0" w:line="240" w:lineRule="auto"/>
      </w:pPr>
      <w:r>
        <w:t>Before expressing breast milk, women should practice appropriate hand/skin hygiene washing not just hands but also breast prior to pumping.</w:t>
      </w:r>
    </w:p>
    <w:p w14:paraId="418A60D7" w14:textId="77777777" w:rsidR="006F6859" w:rsidRDefault="006F6859" w:rsidP="006F6859">
      <w:pPr>
        <w:spacing w:after="0" w:line="240" w:lineRule="auto"/>
      </w:pPr>
    </w:p>
    <w:p w14:paraId="74B1E9A0" w14:textId="77777777" w:rsidR="006F6859" w:rsidRDefault="006F6859" w:rsidP="006F6859">
      <w:pPr>
        <w:spacing w:after="0" w:line="240" w:lineRule="auto"/>
      </w:pPr>
      <w:r>
        <w:t>Expressed breast milk should be fed to the newborn by a healthy caregiver. For women and infants who are not separated, the CDC recommends that if a woman and newborn do room-in and the woman wishes to feed at the breast, she should put on a mask and practice hand hygiene before each feeding.</w:t>
      </w:r>
    </w:p>
    <w:p w14:paraId="685C90F0" w14:textId="77777777" w:rsidR="006F6859" w:rsidRDefault="006F6859" w:rsidP="006F6859">
      <w:pPr>
        <w:spacing w:after="0" w:line="240" w:lineRule="auto"/>
      </w:pPr>
    </w:p>
    <w:p w14:paraId="42314418" w14:textId="77777777" w:rsidR="006F6859" w:rsidRDefault="006F6859" w:rsidP="006F6859">
      <w:pPr>
        <w:spacing w:after="0" w:line="240" w:lineRule="auto"/>
      </w:pPr>
      <w:r>
        <w:t xml:space="preserve">After pumping, all parts of the pump that came into contact with breast milk should be thoroughly washed, and the entire pump should be appropriately disinfected per the manufacturer’s instructions. </w:t>
      </w:r>
    </w:p>
    <w:p w14:paraId="40514D26" w14:textId="77777777" w:rsidR="00F1321B" w:rsidRDefault="00F1321B" w:rsidP="004918C9">
      <w:pPr>
        <w:spacing w:after="0" w:line="240" w:lineRule="auto"/>
        <w:rPr>
          <w:b/>
          <w:bCs/>
          <w:sz w:val="28"/>
          <w:szCs w:val="28"/>
          <w:u w:val="single"/>
        </w:rPr>
      </w:pPr>
    </w:p>
    <w:p w14:paraId="73BC3B33" w14:textId="462CD0C1" w:rsidR="00B2796B" w:rsidRPr="00DE25EE" w:rsidRDefault="00B2796B" w:rsidP="004918C9">
      <w:pPr>
        <w:spacing w:after="0" w:line="240" w:lineRule="auto"/>
        <w:rPr>
          <w:b/>
          <w:bCs/>
          <w:sz w:val="28"/>
          <w:szCs w:val="28"/>
          <w:u w:val="single"/>
        </w:rPr>
      </w:pPr>
      <w:r w:rsidRPr="00DE25EE">
        <w:rPr>
          <w:b/>
          <w:bCs/>
          <w:sz w:val="28"/>
          <w:szCs w:val="28"/>
          <w:u w:val="single"/>
        </w:rPr>
        <w:lastRenderedPageBreak/>
        <w:t>No Change</w:t>
      </w:r>
    </w:p>
    <w:p w14:paraId="1737F7B6" w14:textId="5FCD0909" w:rsidR="00B2796B" w:rsidRPr="00341E3E" w:rsidRDefault="00B2796B" w:rsidP="004918C9">
      <w:pPr>
        <w:spacing w:after="0" w:line="240" w:lineRule="auto"/>
        <w:rPr>
          <w:b/>
          <w:bCs/>
        </w:rPr>
      </w:pPr>
      <w:r w:rsidRPr="00341E3E">
        <w:rPr>
          <w:b/>
          <w:bCs/>
        </w:rPr>
        <w:t xml:space="preserve">Low dose aspirin or NSAID use </w:t>
      </w:r>
      <w:r w:rsidRPr="00F014BC">
        <w:t>(ACOG</w:t>
      </w:r>
      <w:r w:rsidR="00A62CD9">
        <w:t>, UpToDate</w:t>
      </w:r>
      <w:r w:rsidRPr="00F014BC">
        <w:t>)</w:t>
      </w:r>
    </w:p>
    <w:p w14:paraId="582AE105" w14:textId="000753AA" w:rsidR="00295641" w:rsidRDefault="00295641" w:rsidP="004918C9">
      <w:pPr>
        <w:spacing w:after="0" w:line="240" w:lineRule="auto"/>
      </w:pPr>
    </w:p>
    <w:p w14:paraId="7AE91327" w14:textId="3B39D8A3" w:rsidR="00295641" w:rsidRPr="00341E3E" w:rsidRDefault="00295641" w:rsidP="00295641">
      <w:pPr>
        <w:spacing w:after="0" w:line="240" w:lineRule="auto"/>
        <w:rPr>
          <w:b/>
          <w:bCs/>
        </w:rPr>
      </w:pPr>
      <w:r w:rsidRPr="00341E3E">
        <w:rPr>
          <w:b/>
          <w:bCs/>
        </w:rPr>
        <w:t xml:space="preserve">Offer antenatal corticosteroids </w:t>
      </w:r>
      <w:r w:rsidRPr="00F014BC">
        <w:t>(ACOG</w:t>
      </w:r>
      <w:r w:rsidR="00A62CD9">
        <w:t>, UpToDate</w:t>
      </w:r>
      <w:r w:rsidRPr="00F014BC">
        <w:t>)</w:t>
      </w:r>
    </w:p>
    <w:p w14:paraId="5926AF0C" w14:textId="04F60C41" w:rsidR="004906C0" w:rsidRDefault="00341E3E" w:rsidP="004918C9">
      <w:pPr>
        <w:spacing w:after="0" w:line="240" w:lineRule="auto"/>
      </w:pPr>
      <w:r>
        <w:t>-</w:t>
      </w:r>
      <w:r w:rsidR="00A62CD9">
        <w:t>24 0/7 -</w:t>
      </w:r>
      <w:r w:rsidRPr="00B2796B">
        <w:t>3</w:t>
      </w:r>
      <w:r w:rsidR="00A62CD9">
        <w:t>3</w:t>
      </w:r>
      <w:r w:rsidRPr="00B2796B">
        <w:t xml:space="preserve"> </w:t>
      </w:r>
      <w:r w:rsidR="00A62CD9">
        <w:t>6</w:t>
      </w:r>
      <w:r w:rsidRPr="00B2796B">
        <w:t>/7 Weeks of Gestation</w:t>
      </w:r>
      <w:r w:rsidR="006C2C18">
        <w:t xml:space="preserve"> in non-severe COVID-19</w:t>
      </w:r>
    </w:p>
    <w:p w14:paraId="44E3F196" w14:textId="77777777" w:rsidR="00341E3E" w:rsidRDefault="00341E3E" w:rsidP="004918C9">
      <w:pPr>
        <w:spacing w:after="0" w:line="240" w:lineRule="auto"/>
      </w:pPr>
    </w:p>
    <w:p w14:paraId="3C164676" w14:textId="01302BC5" w:rsidR="004906C0" w:rsidRPr="00341E3E" w:rsidRDefault="004906C0" w:rsidP="004918C9">
      <w:pPr>
        <w:spacing w:after="0" w:line="240" w:lineRule="auto"/>
        <w:rPr>
          <w:b/>
          <w:bCs/>
        </w:rPr>
      </w:pPr>
      <w:r w:rsidRPr="00341E3E">
        <w:rPr>
          <w:b/>
          <w:bCs/>
        </w:rPr>
        <w:t xml:space="preserve">Magnesium Sulfate for neuroprotection </w:t>
      </w:r>
      <w:r w:rsidRPr="00F014BC">
        <w:t>(AJOG/MFM)</w:t>
      </w:r>
    </w:p>
    <w:p w14:paraId="3D99F44F" w14:textId="77777777" w:rsidR="00DE25EE" w:rsidRDefault="00DE25EE" w:rsidP="004918C9">
      <w:pPr>
        <w:spacing w:after="0" w:line="240" w:lineRule="auto"/>
      </w:pPr>
    </w:p>
    <w:p w14:paraId="563E5390" w14:textId="300BE3F5" w:rsidR="00B6493A" w:rsidRDefault="00DE25EE" w:rsidP="00DE25EE">
      <w:pPr>
        <w:autoSpaceDE w:val="0"/>
        <w:autoSpaceDN w:val="0"/>
        <w:adjustRightInd w:val="0"/>
        <w:spacing w:after="0" w:line="240" w:lineRule="auto"/>
        <w:rPr>
          <w:rFonts w:ascii="Calibri" w:hAnsi="Calibri" w:cs="Calibri"/>
        </w:rPr>
      </w:pPr>
      <w:r w:rsidRPr="00341E3E">
        <w:rPr>
          <w:rFonts w:ascii="Calibri" w:hAnsi="Calibri" w:cs="Calibri"/>
          <w:b/>
          <w:bCs/>
        </w:rPr>
        <w:t>Magnesium for preeclampsia/seizure prophylaxis</w:t>
      </w:r>
    </w:p>
    <w:p w14:paraId="3018A57D" w14:textId="0F1D9587" w:rsidR="00B6493A" w:rsidRDefault="004A1028" w:rsidP="00DE25EE">
      <w:pPr>
        <w:autoSpaceDE w:val="0"/>
        <w:autoSpaceDN w:val="0"/>
        <w:adjustRightInd w:val="0"/>
        <w:spacing w:after="0" w:line="240" w:lineRule="auto"/>
        <w:rPr>
          <w:rFonts w:ascii="Calibri" w:hAnsi="Calibri" w:cs="Calibri"/>
        </w:rPr>
      </w:pPr>
      <w:r>
        <w:rPr>
          <w:rFonts w:ascii="Calibri" w:hAnsi="Calibri" w:cs="Calibri"/>
        </w:rPr>
        <w:t>-</w:t>
      </w:r>
      <w:r w:rsidR="00B6493A">
        <w:rPr>
          <w:rFonts w:ascii="Calibri" w:hAnsi="Calibri" w:cs="Calibri"/>
        </w:rPr>
        <w:t xml:space="preserve">No change in women </w:t>
      </w:r>
      <w:r w:rsidR="00B6493A" w:rsidRPr="00B6493A">
        <w:rPr>
          <w:rFonts w:ascii="Calibri" w:hAnsi="Calibri" w:cs="Calibri"/>
          <w:u w:val="single"/>
        </w:rPr>
        <w:t>with</w:t>
      </w:r>
      <w:r w:rsidR="00B6493A">
        <w:rPr>
          <w:rFonts w:ascii="Calibri" w:hAnsi="Calibri" w:cs="Calibri"/>
        </w:rPr>
        <w:t xml:space="preserve"> severe features. </w:t>
      </w:r>
      <w:r w:rsidR="00B6493A">
        <w:t>(SMFM-SOAP)</w:t>
      </w:r>
    </w:p>
    <w:p w14:paraId="3C916EA6" w14:textId="7CFE1DE7" w:rsidR="00DE25EE" w:rsidRPr="00DE25EE" w:rsidRDefault="004A1028" w:rsidP="00DE25EE">
      <w:pPr>
        <w:autoSpaceDE w:val="0"/>
        <w:autoSpaceDN w:val="0"/>
        <w:adjustRightInd w:val="0"/>
        <w:spacing w:after="0" w:line="240" w:lineRule="auto"/>
        <w:rPr>
          <w:rFonts w:ascii="Calibri" w:hAnsi="Calibri" w:cs="Calibri"/>
        </w:rPr>
      </w:pPr>
      <w:r>
        <w:rPr>
          <w:rFonts w:ascii="Calibri" w:hAnsi="Calibri" w:cs="Calibri"/>
        </w:rPr>
        <w:t>-</w:t>
      </w:r>
      <w:r w:rsidR="00B6493A">
        <w:rPr>
          <w:rFonts w:ascii="Calibri" w:hAnsi="Calibri" w:cs="Calibri"/>
        </w:rPr>
        <w:t>A</w:t>
      </w:r>
      <w:r w:rsidR="00DE25EE">
        <w:rPr>
          <w:rFonts w:ascii="Calibri" w:hAnsi="Calibri" w:cs="Calibri"/>
        </w:rPr>
        <w:t xml:space="preserve">voidance of magnesium </w:t>
      </w:r>
      <w:r w:rsidR="00B6493A">
        <w:rPr>
          <w:rFonts w:ascii="Calibri" w:hAnsi="Calibri" w:cs="Calibri"/>
        </w:rPr>
        <w:t xml:space="preserve">for women </w:t>
      </w:r>
      <w:r w:rsidR="00B6493A" w:rsidRPr="00B6493A">
        <w:rPr>
          <w:rFonts w:ascii="Calibri" w:hAnsi="Calibri" w:cs="Calibri"/>
          <w:u w:val="single"/>
        </w:rPr>
        <w:t>without</w:t>
      </w:r>
      <w:r w:rsidR="00B6493A">
        <w:rPr>
          <w:rFonts w:ascii="Calibri" w:hAnsi="Calibri" w:cs="Calibri"/>
        </w:rPr>
        <w:t xml:space="preserve"> severe features</w:t>
      </w:r>
      <w:r w:rsidR="00DE25EE">
        <w:rPr>
          <w:rFonts w:ascii="Calibri" w:hAnsi="Calibri" w:cs="Calibri"/>
        </w:rPr>
        <w:t xml:space="preserve">. </w:t>
      </w:r>
      <w:r w:rsidR="00DE25EE">
        <w:t>(SMFM-SOAP)</w:t>
      </w:r>
    </w:p>
    <w:p w14:paraId="4DC02AFA" w14:textId="77777777" w:rsidR="004918C9" w:rsidRDefault="004918C9" w:rsidP="004918C9">
      <w:pPr>
        <w:spacing w:after="0" w:line="240" w:lineRule="auto"/>
      </w:pPr>
    </w:p>
    <w:p w14:paraId="6ED3E458" w14:textId="5334FB1B" w:rsidR="00C6467E" w:rsidRDefault="0025164D" w:rsidP="004918C9">
      <w:pPr>
        <w:spacing w:after="0" w:line="240" w:lineRule="auto"/>
      </w:pPr>
      <w:r w:rsidRPr="00341E3E">
        <w:rPr>
          <w:b/>
          <w:bCs/>
        </w:rPr>
        <w:t>GBS culture collection</w:t>
      </w:r>
    </w:p>
    <w:p w14:paraId="603DA7B6" w14:textId="3BCE1A29" w:rsidR="0025164D" w:rsidRDefault="004A1028" w:rsidP="004918C9">
      <w:pPr>
        <w:spacing w:after="0" w:line="240" w:lineRule="auto"/>
      </w:pPr>
      <w:r>
        <w:t>-</w:t>
      </w:r>
      <w:r w:rsidR="0025164D">
        <w:t xml:space="preserve">Perform as part of </w:t>
      </w:r>
      <w:r w:rsidR="0025164D" w:rsidRPr="0025164D">
        <w:t>reduce</w:t>
      </w:r>
      <w:r w:rsidR="00C6467E">
        <w:t>d</w:t>
      </w:r>
      <w:r w:rsidR="0025164D" w:rsidRPr="0025164D">
        <w:t xml:space="preserve"> number of in-person prenatal visit schedule</w:t>
      </w:r>
      <w:r w:rsidR="0025164D">
        <w:t xml:space="preserve"> (ACOG)</w:t>
      </w:r>
    </w:p>
    <w:p w14:paraId="3857EABA" w14:textId="77777777" w:rsidR="00D27CBC" w:rsidRDefault="00D27CBC" w:rsidP="00D27CBC">
      <w:pPr>
        <w:spacing w:after="0" w:line="240" w:lineRule="auto"/>
      </w:pPr>
    </w:p>
    <w:p w14:paraId="10BC3537" w14:textId="7207DB09" w:rsidR="00341E3E" w:rsidRDefault="00D27CBC" w:rsidP="00D27CBC">
      <w:pPr>
        <w:spacing w:after="0" w:line="240" w:lineRule="auto"/>
      </w:pPr>
      <w:r w:rsidRPr="00341E3E">
        <w:rPr>
          <w:b/>
          <w:bCs/>
        </w:rPr>
        <w:t>Timing of delivery</w:t>
      </w:r>
      <w:r w:rsidR="00341E3E" w:rsidRPr="00341E3E">
        <w:rPr>
          <w:b/>
          <w:bCs/>
        </w:rPr>
        <w:t>: Non-severe</w:t>
      </w:r>
      <w:r w:rsidR="00341E3E">
        <w:t xml:space="preserve"> </w:t>
      </w:r>
      <w:r w:rsidR="00C6467E">
        <w:tab/>
      </w:r>
    </w:p>
    <w:p w14:paraId="1FD4B3D8" w14:textId="2510CE04" w:rsidR="00D27CBC" w:rsidRDefault="00D27CBC" w:rsidP="00D27CBC">
      <w:pPr>
        <w:spacing w:after="0" w:line="240" w:lineRule="auto"/>
      </w:pPr>
      <w:r>
        <w:t>(see separate ANMC document</w:t>
      </w:r>
      <w:r w:rsidR="00B73DFD">
        <w:t xml:space="preserve"> on induction of labor</w:t>
      </w:r>
      <w:r>
        <w:t>)</w:t>
      </w:r>
    </w:p>
    <w:p w14:paraId="432457DF" w14:textId="77777777" w:rsidR="004A1028" w:rsidRDefault="004A1028" w:rsidP="004918C9">
      <w:pPr>
        <w:spacing w:after="0" w:line="240" w:lineRule="auto"/>
      </w:pPr>
    </w:p>
    <w:p w14:paraId="3E0429E1" w14:textId="31556A48" w:rsidR="00D27CBC" w:rsidRDefault="004A1028" w:rsidP="004918C9">
      <w:pPr>
        <w:spacing w:after="0" w:line="240" w:lineRule="auto"/>
      </w:pPr>
      <w:r>
        <w:t>-</w:t>
      </w:r>
      <w:r w:rsidR="00D27CBC" w:rsidRPr="00D27CBC">
        <w:t xml:space="preserve">Timing of delivery, in most cases, should not be dictated by maternal </w:t>
      </w:r>
      <w:r w:rsidR="00855AFB">
        <w:t xml:space="preserve">in non-severe </w:t>
      </w:r>
      <w:r w:rsidR="00D27CBC" w:rsidRPr="00D27CBC">
        <w:t>COVID-19 infection. </w:t>
      </w:r>
      <w:r w:rsidR="00D27CBC">
        <w:t xml:space="preserve"> (ACOG</w:t>
      </w:r>
      <w:r w:rsidR="00A62CD9">
        <w:t>, UpToDate</w:t>
      </w:r>
      <w:r w:rsidR="00D27CBC">
        <w:t>)</w:t>
      </w:r>
    </w:p>
    <w:p w14:paraId="3E2E482C" w14:textId="77777777" w:rsidR="00D27CBC" w:rsidRDefault="00D27CBC" w:rsidP="004918C9">
      <w:pPr>
        <w:spacing w:after="0" w:line="240" w:lineRule="auto"/>
      </w:pPr>
    </w:p>
    <w:p w14:paraId="10939628" w14:textId="1F523694" w:rsidR="006E569B" w:rsidRPr="00341E3E" w:rsidRDefault="006E569B" w:rsidP="006E569B">
      <w:pPr>
        <w:spacing w:after="0" w:line="240" w:lineRule="auto"/>
        <w:rPr>
          <w:b/>
          <w:bCs/>
        </w:rPr>
      </w:pPr>
      <w:r w:rsidRPr="00341E3E">
        <w:rPr>
          <w:b/>
          <w:bCs/>
        </w:rPr>
        <w:t>General intrapartum care Stage I or II</w:t>
      </w:r>
    </w:p>
    <w:p w14:paraId="1A3BD5E7" w14:textId="743855C4" w:rsidR="006E569B" w:rsidRDefault="004A1028" w:rsidP="006E569B">
      <w:pPr>
        <w:spacing w:after="0" w:line="240" w:lineRule="auto"/>
      </w:pPr>
      <w:r>
        <w:t>-</w:t>
      </w:r>
      <w:r w:rsidR="006E569B">
        <w:t>No modifications in current care</w:t>
      </w:r>
      <w:r w:rsidR="00DE25EE">
        <w:t>, e. g., internal monitors, amniotomy, etc..</w:t>
      </w:r>
      <w:r>
        <w:t xml:space="preserve"> </w:t>
      </w:r>
      <w:r w:rsidR="006E569B">
        <w:t>(AJOG/MFM)</w:t>
      </w:r>
      <w:r w:rsidR="00DE25EE">
        <w:t xml:space="preserve"> (SMFM-SOAP)</w:t>
      </w:r>
    </w:p>
    <w:p w14:paraId="0489BACA" w14:textId="77777777" w:rsidR="006E569B" w:rsidRDefault="006E569B" w:rsidP="004918C9">
      <w:pPr>
        <w:spacing w:after="0" w:line="240" w:lineRule="auto"/>
      </w:pPr>
    </w:p>
    <w:p w14:paraId="32CF8FE1" w14:textId="30049D10" w:rsidR="00D27CBC" w:rsidRPr="00341E3E" w:rsidRDefault="00D27CBC" w:rsidP="004918C9">
      <w:pPr>
        <w:spacing w:after="0" w:line="240" w:lineRule="auto"/>
        <w:rPr>
          <w:b/>
          <w:bCs/>
        </w:rPr>
      </w:pPr>
      <w:r w:rsidRPr="00341E3E">
        <w:rPr>
          <w:b/>
          <w:bCs/>
        </w:rPr>
        <w:t>Cesarean delivery</w:t>
      </w:r>
    </w:p>
    <w:p w14:paraId="03D3590C" w14:textId="77777777" w:rsidR="0050733D" w:rsidRDefault="004A1028" w:rsidP="004918C9">
      <w:pPr>
        <w:spacing w:after="0" w:line="240" w:lineRule="auto"/>
      </w:pPr>
      <w:r>
        <w:t>-</w:t>
      </w:r>
      <w:r w:rsidR="00CC63C9" w:rsidRPr="00CC63C9">
        <w:t xml:space="preserve">There does not appear to be a risk of vertical transmission via the transplacental route.  </w:t>
      </w:r>
    </w:p>
    <w:p w14:paraId="5FCF82ED" w14:textId="09ED6109" w:rsidR="00D27CBC" w:rsidRDefault="00CC63C9" w:rsidP="004918C9">
      <w:pPr>
        <w:spacing w:after="0" w:line="240" w:lineRule="auto"/>
      </w:pPr>
      <w:r>
        <w:t>(ACO</w:t>
      </w:r>
      <w:r w:rsidR="0050733D">
        <w:t>G, UpToDate)</w:t>
      </w:r>
    </w:p>
    <w:p w14:paraId="36DEB649" w14:textId="77777777" w:rsidR="008617AD" w:rsidRDefault="008617AD" w:rsidP="004918C9">
      <w:pPr>
        <w:spacing w:after="0" w:line="240" w:lineRule="auto"/>
      </w:pPr>
    </w:p>
    <w:p w14:paraId="1903CF7C" w14:textId="3C0A4BB9" w:rsidR="005E0501" w:rsidRPr="00341E3E" w:rsidRDefault="005E0501" w:rsidP="004918C9">
      <w:pPr>
        <w:spacing w:after="0" w:line="240" w:lineRule="auto"/>
        <w:rPr>
          <w:b/>
          <w:bCs/>
        </w:rPr>
      </w:pPr>
      <w:r w:rsidRPr="00341E3E">
        <w:rPr>
          <w:b/>
          <w:bCs/>
        </w:rPr>
        <w:t>Operative delivery</w:t>
      </w:r>
    </w:p>
    <w:p w14:paraId="423B8E08" w14:textId="3B4FAFFB" w:rsidR="005E0501" w:rsidRDefault="004A1028" w:rsidP="004918C9">
      <w:pPr>
        <w:spacing w:after="0" w:line="240" w:lineRule="auto"/>
      </w:pPr>
      <w:r>
        <w:t>-</w:t>
      </w:r>
      <w:r w:rsidR="0072774C">
        <w:t>O</w:t>
      </w:r>
      <w:r w:rsidR="005E0501" w:rsidRPr="005E0501">
        <w:t>perative vaginal delivery is not indicated for suspected or confirmed COVID-19 alone</w:t>
      </w:r>
      <w:r w:rsidR="005E0501">
        <w:t>. (ACOG</w:t>
      </w:r>
      <w:r w:rsidR="0050733D">
        <w:t xml:space="preserve">, </w:t>
      </w:r>
      <w:r w:rsidR="0050733D">
        <w:t>UpToDate</w:t>
      </w:r>
      <w:r w:rsidR="005E0501">
        <w:t>)</w:t>
      </w:r>
    </w:p>
    <w:p w14:paraId="01C4956A" w14:textId="77777777" w:rsidR="00B73DFD" w:rsidRDefault="00B73DFD" w:rsidP="004918C9">
      <w:pPr>
        <w:spacing w:after="0" w:line="240" w:lineRule="auto"/>
      </w:pPr>
    </w:p>
    <w:p w14:paraId="6DA4A213" w14:textId="326AD883" w:rsidR="00B73DFD" w:rsidRPr="00341E3E" w:rsidRDefault="00B73DFD" w:rsidP="004918C9">
      <w:pPr>
        <w:spacing w:after="0" w:line="240" w:lineRule="auto"/>
        <w:rPr>
          <w:b/>
          <w:bCs/>
        </w:rPr>
      </w:pPr>
      <w:r w:rsidRPr="00341E3E">
        <w:rPr>
          <w:b/>
          <w:bCs/>
        </w:rPr>
        <w:t>Delayed cord clamping</w:t>
      </w:r>
    </w:p>
    <w:p w14:paraId="3E9AC8EC" w14:textId="20F3D458" w:rsidR="006F3977" w:rsidRDefault="004A1028" w:rsidP="004918C9">
      <w:pPr>
        <w:spacing w:after="0" w:line="240" w:lineRule="auto"/>
      </w:pPr>
      <w:r>
        <w:t>-</w:t>
      </w:r>
      <w:r w:rsidR="00B73DFD" w:rsidRPr="00B73DFD">
        <w:t xml:space="preserve">Delayed cord clamping is still appropriate in the setting of appropriate clinician </w:t>
      </w:r>
      <w:r w:rsidR="00DD5BF0">
        <w:t>PPE</w:t>
      </w:r>
      <w:r w:rsidR="00B73DFD" w:rsidRPr="00B73DFD">
        <w:t>.</w:t>
      </w:r>
      <w:r w:rsidR="00B73DFD">
        <w:t xml:space="preserve"> (ACOG)</w:t>
      </w:r>
      <w:r w:rsidR="006F3977">
        <w:t xml:space="preserve"> (SOGC)</w:t>
      </w:r>
    </w:p>
    <w:p w14:paraId="4A86F43E" w14:textId="77777777" w:rsidR="00B73DFD" w:rsidRDefault="00B73DFD" w:rsidP="004918C9">
      <w:pPr>
        <w:spacing w:after="0" w:line="240" w:lineRule="auto"/>
      </w:pPr>
    </w:p>
    <w:p w14:paraId="3654BE40" w14:textId="4800F753" w:rsidR="00B73DFD" w:rsidRPr="00341E3E" w:rsidRDefault="00B73DFD" w:rsidP="004918C9">
      <w:pPr>
        <w:spacing w:after="0" w:line="240" w:lineRule="auto"/>
        <w:rPr>
          <w:b/>
          <w:bCs/>
        </w:rPr>
      </w:pPr>
      <w:r w:rsidRPr="00341E3E">
        <w:rPr>
          <w:rFonts w:ascii="Arial" w:hAnsi="Arial" w:cs="Arial"/>
          <w:b/>
          <w:bCs/>
          <w:color w:val="515151"/>
          <w:sz w:val="23"/>
          <w:szCs w:val="23"/>
          <w:shd w:val="clear" w:color="auto" w:fill="FFFFFF"/>
        </w:rPr>
        <w:t>U</w:t>
      </w:r>
      <w:r w:rsidRPr="00341E3E">
        <w:rPr>
          <w:b/>
          <w:bCs/>
        </w:rPr>
        <w:t xml:space="preserve">mbilical cord blood banking </w:t>
      </w:r>
    </w:p>
    <w:p w14:paraId="6C135AEA" w14:textId="4525FA2D" w:rsidR="00B73DFD" w:rsidRDefault="004A1028" w:rsidP="004918C9">
      <w:pPr>
        <w:spacing w:after="0" w:line="240" w:lineRule="auto"/>
      </w:pPr>
      <w:r>
        <w:t>-</w:t>
      </w:r>
      <w:r w:rsidR="00DD5BF0">
        <w:t>M</w:t>
      </w:r>
      <w:r w:rsidR="00B73DFD" w:rsidRPr="00B73DFD">
        <w:t xml:space="preserve">anage according to clinical guidance, in the setting of appropriate clinician </w:t>
      </w:r>
      <w:r w:rsidR="00DD5BF0">
        <w:t>PPE</w:t>
      </w:r>
      <w:r w:rsidR="00B73DFD" w:rsidRPr="00B73DFD">
        <w:t>. </w:t>
      </w:r>
      <w:r w:rsidR="00B73DFD">
        <w:t>(ACOG)</w:t>
      </w:r>
    </w:p>
    <w:p w14:paraId="3D93AFA8" w14:textId="77777777" w:rsidR="005E0501" w:rsidRDefault="005E0501" w:rsidP="004918C9">
      <w:pPr>
        <w:spacing w:after="0" w:line="240" w:lineRule="auto"/>
      </w:pPr>
    </w:p>
    <w:p w14:paraId="0B7D7A8E" w14:textId="4BC73804" w:rsidR="008617AD" w:rsidRPr="00F1321B" w:rsidRDefault="008617AD" w:rsidP="004A1028">
      <w:pPr>
        <w:spacing w:after="0" w:line="240" w:lineRule="auto"/>
        <w:rPr>
          <w:b/>
          <w:bCs/>
        </w:rPr>
      </w:pPr>
      <w:r w:rsidRPr="00341E3E">
        <w:rPr>
          <w:b/>
          <w:bCs/>
        </w:rPr>
        <w:t>PP contraception</w:t>
      </w:r>
    </w:p>
    <w:p w14:paraId="67D34A83" w14:textId="4859EC68" w:rsidR="008617AD" w:rsidRDefault="008617AD" w:rsidP="004A1028">
      <w:pPr>
        <w:spacing w:after="0" w:line="240" w:lineRule="auto"/>
      </w:pPr>
      <w:r>
        <w:t>-</w:t>
      </w:r>
      <w:r w:rsidR="0050733D">
        <w:t>E</w:t>
      </w:r>
      <w:r>
        <w:t>ncourage LARCs</w:t>
      </w:r>
      <w:r w:rsidR="00F1321B">
        <w:t xml:space="preserve"> (ACOG)</w:t>
      </w:r>
    </w:p>
    <w:p w14:paraId="2FDE74E2" w14:textId="2ED75A94" w:rsidR="00CC63C9" w:rsidRDefault="00CC63C9" w:rsidP="004A1028">
      <w:pPr>
        <w:spacing w:after="0" w:line="240" w:lineRule="auto"/>
      </w:pPr>
    </w:p>
    <w:p w14:paraId="0436CE28" w14:textId="77777777" w:rsidR="00CC63C9" w:rsidRDefault="00CC63C9" w:rsidP="008617AD">
      <w:pPr>
        <w:spacing w:after="0" w:line="240" w:lineRule="auto"/>
        <w:ind w:firstLine="720"/>
      </w:pPr>
    </w:p>
    <w:p w14:paraId="458F9605" w14:textId="77777777" w:rsidR="0025164D" w:rsidRDefault="0025164D" w:rsidP="004918C9">
      <w:pPr>
        <w:spacing w:after="0" w:line="240" w:lineRule="auto"/>
      </w:pPr>
    </w:p>
    <w:p w14:paraId="307B0E37" w14:textId="77777777" w:rsidR="00B2796B" w:rsidRDefault="00B2796B" w:rsidP="004918C9">
      <w:pPr>
        <w:spacing w:after="0" w:line="240" w:lineRule="auto"/>
      </w:pPr>
    </w:p>
    <w:p w14:paraId="4FAB5B11" w14:textId="24F28EDB" w:rsidR="003039EA" w:rsidRDefault="003039EA" w:rsidP="004918C9">
      <w:pPr>
        <w:spacing w:after="0" w:line="240" w:lineRule="auto"/>
        <w:rPr>
          <w:b/>
          <w:bCs/>
          <w:u w:val="single"/>
        </w:rPr>
      </w:pPr>
    </w:p>
    <w:p w14:paraId="085F3C88" w14:textId="48A1E022" w:rsidR="005D6253" w:rsidRDefault="005D6253" w:rsidP="004918C9">
      <w:pPr>
        <w:spacing w:after="0" w:line="240" w:lineRule="auto"/>
        <w:rPr>
          <w:b/>
          <w:bCs/>
          <w:u w:val="single"/>
        </w:rPr>
      </w:pPr>
    </w:p>
    <w:p w14:paraId="05205112" w14:textId="77777777" w:rsidR="005D6253" w:rsidRDefault="005D6253" w:rsidP="004918C9">
      <w:pPr>
        <w:spacing w:after="0" w:line="240" w:lineRule="auto"/>
        <w:rPr>
          <w:b/>
          <w:bCs/>
          <w:u w:val="single"/>
        </w:rPr>
      </w:pPr>
    </w:p>
    <w:p w14:paraId="7BDD29FF" w14:textId="009ADA0A" w:rsidR="00DE0D13" w:rsidRPr="00B2796B" w:rsidRDefault="00DE0D13" w:rsidP="004918C9">
      <w:pPr>
        <w:spacing w:after="0" w:line="240" w:lineRule="auto"/>
        <w:rPr>
          <w:b/>
          <w:bCs/>
          <w:u w:val="single"/>
        </w:rPr>
      </w:pPr>
      <w:r w:rsidRPr="00B2796B">
        <w:rPr>
          <w:b/>
          <w:bCs/>
          <w:u w:val="single"/>
        </w:rPr>
        <w:lastRenderedPageBreak/>
        <w:t xml:space="preserve">Sources: </w:t>
      </w:r>
    </w:p>
    <w:p w14:paraId="6EA1098E" w14:textId="77777777" w:rsidR="00B2796B" w:rsidRDefault="00B2796B" w:rsidP="004918C9">
      <w:pPr>
        <w:spacing w:after="0" w:line="240" w:lineRule="auto"/>
      </w:pPr>
      <w:r>
        <w:t xml:space="preserve">ACOG </w:t>
      </w:r>
      <w:r w:rsidRPr="00B2796B">
        <w:t>COVID-19 FAQs for Obstetrician Gynecologists, Obstetrics</w:t>
      </w:r>
      <w:r>
        <w:t xml:space="preserve"> (Accessed 4/5/20)</w:t>
      </w:r>
    </w:p>
    <w:p w14:paraId="32F87869" w14:textId="77777777" w:rsidR="00B2796B" w:rsidRDefault="00EF63FB" w:rsidP="004918C9">
      <w:pPr>
        <w:spacing w:after="0" w:line="240" w:lineRule="auto"/>
      </w:pPr>
      <w:hyperlink r:id="rId4" w:history="1">
        <w:r w:rsidR="00B2796B" w:rsidRPr="002F2B18">
          <w:rPr>
            <w:rStyle w:val="Hyperlink"/>
          </w:rPr>
          <w:t>https://www.acog.org/clinical-information/physician-faqs/covid-19-faqs-for-ob-gyns-obstetrics</w:t>
        </w:r>
      </w:hyperlink>
    </w:p>
    <w:p w14:paraId="0130164F" w14:textId="77777777" w:rsidR="007825E7" w:rsidRDefault="007825E7" w:rsidP="004918C9">
      <w:pPr>
        <w:spacing w:after="0" w:line="240" w:lineRule="auto"/>
      </w:pPr>
    </w:p>
    <w:p w14:paraId="2CD49716" w14:textId="77777777" w:rsidR="00DE25EE" w:rsidRPr="00DE25EE" w:rsidRDefault="00DE25EE" w:rsidP="00DE25EE">
      <w:pPr>
        <w:spacing w:after="0" w:line="240" w:lineRule="auto"/>
      </w:pPr>
      <w:r w:rsidRPr="00DE25EE">
        <w:t>Society for Maternal-Fetal Medicine and Society for Obstetric and Anesthesia and Perinatology</w:t>
      </w:r>
    </w:p>
    <w:p w14:paraId="72B4FE48" w14:textId="3B23EC9B" w:rsidR="00DE25EE" w:rsidRDefault="00DE25EE" w:rsidP="00DE25EE">
      <w:pPr>
        <w:spacing w:after="0" w:line="240" w:lineRule="auto"/>
      </w:pPr>
      <w:r w:rsidRPr="00DE25EE">
        <w:t>Labor and Delivery COVID-19 Considerations</w:t>
      </w:r>
      <w:r>
        <w:t>, Posted 3/27/20.</w:t>
      </w:r>
    </w:p>
    <w:p w14:paraId="6C38BCAA" w14:textId="3E3E1CCA" w:rsidR="00C51B58" w:rsidRDefault="00C51B58" w:rsidP="00DE25EE">
      <w:pPr>
        <w:spacing w:after="0" w:line="240" w:lineRule="auto"/>
      </w:pPr>
    </w:p>
    <w:p w14:paraId="5DD6C42C" w14:textId="3EAFA961" w:rsidR="00C51B58" w:rsidRDefault="00C51B58" w:rsidP="00C51B58">
      <w:pPr>
        <w:spacing w:after="0" w:line="240" w:lineRule="auto"/>
      </w:pPr>
      <w:r w:rsidRPr="00C51B58">
        <w:t>Coronavirus (COVID-19) infection and pregnancy</w:t>
      </w:r>
      <w:r>
        <w:t xml:space="preserve">. </w:t>
      </w:r>
      <w:r w:rsidR="00BC7785">
        <w:t xml:space="preserve">Information for Health Care Professionals. </w:t>
      </w:r>
      <w:r w:rsidRPr="00C51B58">
        <w:t>Published</w:t>
      </w:r>
      <w:r w:rsidRPr="00C51B58">
        <w:rPr>
          <w:b/>
          <w:bCs/>
        </w:rPr>
        <w:t>:</w:t>
      </w:r>
      <w:r w:rsidRPr="00C51B58">
        <w:t xml:space="preserve"> 03/04/2020</w:t>
      </w:r>
      <w:r w:rsidR="00BC7785">
        <w:t xml:space="preserve">. </w:t>
      </w:r>
      <w:r w:rsidRPr="00C51B58">
        <w:t>Royal College of Obstetricians and Gynaecologists</w:t>
      </w:r>
    </w:p>
    <w:p w14:paraId="4AF27D49" w14:textId="58A3BAB5" w:rsidR="00C51B58" w:rsidRDefault="00EF63FB" w:rsidP="00DE25EE">
      <w:pPr>
        <w:spacing w:after="0" w:line="240" w:lineRule="auto"/>
      </w:pPr>
      <w:hyperlink r:id="rId5" w:history="1">
        <w:r w:rsidR="00C51B58" w:rsidRPr="00C51B58">
          <w:rPr>
            <w:rStyle w:val="Hyperlink"/>
            <w:rFonts w:ascii="Times New Roman" w:hAnsi="Times New Roman" w:cs="Times New Roman"/>
            <w:sz w:val="16"/>
            <w:szCs w:val="16"/>
          </w:rPr>
          <w:t>https://www.rcog.org.uk/globalassets/documents/guidelines/2020-04-03-coronavirus-covid-19-infection-in-pregnancy.pdf</w:t>
        </w:r>
      </w:hyperlink>
      <w:r w:rsidR="00C51B58">
        <w:t xml:space="preserve"> (Accessed 4/5/20)</w:t>
      </w:r>
    </w:p>
    <w:p w14:paraId="1C3E8C32" w14:textId="77777777" w:rsidR="006F3977" w:rsidRDefault="006F3977" w:rsidP="00DE25EE">
      <w:pPr>
        <w:spacing w:after="0" w:line="240" w:lineRule="auto"/>
      </w:pPr>
    </w:p>
    <w:p w14:paraId="786C3F6C" w14:textId="60CDF7AE" w:rsidR="006F3977" w:rsidRDefault="006F3977" w:rsidP="00DE25EE">
      <w:pPr>
        <w:spacing w:after="0" w:line="240" w:lineRule="auto"/>
      </w:pPr>
      <w:r w:rsidRPr="006F3977">
        <w:t>Updated SOGC Committee Opinion – COVID-19 in Pregnancy (March 13th)</w:t>
      </w:r>
    </w:p>
    <w:p w14:paraId="42042681" w14:textId="53AF5104" w:rsidR="006F3977" w:rsidRDefault="00EF63FB" w:rsidP="00DE25EE">
      <w:pPr>
        <w:spacing w:after="0" w:line="240" w:lineRule="auto"/>
      </w:pPr>
      <w:hyperlink r:id="rId6" w:history="1">
        <w:r w:rsidR="006F3977" w:rsidRPr="006F3977">
          <w:rPr>
            <w:rStyle w:val="Hyperlink"/>
            <w:rFonts w:ascii="Times New Roman" w:hAnsi="Times New Roman" w:cs="Times New Roman"/>
            <w:sz w:val="16"/>
            <w:szCs w:val="16"/>
          </w:rPr>
          <w:t>https://www.sogc.org/en/content/featured-news/Updated-SOGC-Committee-Opinion__COVID-19-in-Pregnancy.aspx</w:t>
        </w:r>
      </w:hyperlink>
      <w:r w:rsidR="006F3977">
        <w:rPr>
          <w:rFonts w:ascii="Times New Roman" w:hAnsi="Times New Roman" w:cs="Times New Roman"/>
          <w:sz w:val="16"/>
          <w:szCs w:val="16"/>
        </w:rPr>
        <w:t xml:space="preserve"> </w:t>
      </w:r>
      <w:r w:rsidR="006F3977">
        <w:t>(Accessed 4/5/20)</w:t>
      </w:r>
    </w:p>
    <w:p w14:paraId="07C3E16B" w14:textId="52693A71" w:rsidR="00AB0CC2" w:rsidRDefault="00AB0CC2" w:rsidP="00DE25EE">
      <w:pPr>
        <w:spacing w:after="0" w:line="240" w:lineRule="auto"/>
      </w:pPr>
    </w:p>
    <w:p w14:paraId="29F3D665" w14:textId="581760C3" w:rsidR="00AB0CC2" w:rsidRDefault="00AB0CC2" w:rsidP="00DE25EE">
      <w:pPr>
        <w:spacing w:after="0" w:line="240" w:lineRule="auto"/>
      </w:pPr>
      <w:r w:rsidRPr="00AB0CC2">
        <w:t>UW Medicine COVID-19 Resource Site</w:t>
      </w:r>
    </w:p>
    <w:p w14:paraId="504C3B1F" w14:textId="01859180" w:rsidR="00AB0CC2" w:rsidRDefault="00EF63FB" w:rsidP="00DE25EE">
      <w:pPr>
        <w:spacing w:after="0" w:line="240" w:lineRule="auto"/>
      </w:pPr>
      <w:hyperlink r:id="rId7" w:history="1">
        <w:r w:rsidR="00AB0CC2" w:rsidRPr="007735FD">
          <w:rPr>
            <w:rStyle w:val="Hyperlink"/>
            <w:rFonts w:ascii="Times New Roman" w:hAnsi="Times New Roman" w:cs="Times New Roman"/>
            <w:sz w:val="16"/>
            <w:szCs w:val="16"/>
          </w:rPr>
          <w:t>https://covid-19.uwmedicine.org/Pages/default.aspx</w:t>
        </w:r>
      </w:hyperlink>
      <w:r w:rsidR="00AB0CC2">
        <w:rPr>
          <w:rFonts w:ascii="Times New Roman" w:hAnsi="Times New Roman" w:cs="Times New Roman"/>
          <w:sz w:val="16"/>
          <w:szCs w:val="16"/>
        </w:rPr>
        <w:t xml:space="preserve"> </w:t>
      </w:r>
      <w:r w:rsidR="00AB0CC2">
        <w:t>(Accessed 4/5/20)</w:t>
      </w:r>
    </w:p>
    <w:p w14:paraId="7C2B9019" w14:textId="2E43FC8E" w:rsidR="0004330C" w:rsidRDefault="0004330C" w:rsidP="00DE25EE">
      <w:pPr>
        <w:spacing w:after="0" w:line="240" w:lineRule="auto"/>
      </w:pPr>
    </w:p>
    <w:p w14:paraId="013CA124" w14:textId="1914B694" w:rsidR="0004330C" w:rsidRDefault="0004330C" w:rsidP="00DE25EE">
      <w:pPr>
        <w:spacing w:after="0" w:line="240" w:lineRule="auto"/>
      </w:pPr>
      <w:r>
        <w:t>UpToDate</w:t>
      </w:r>
    </w:p>
    <w:p w14:paraId="7AD4E7F1" w14:textId="2D57F594" w:rsidR="0004330C" w:rsidRDefault="0004330C" w:rsidP="00DE25EE">
      <w:pPr>
        <w:spacing w:after="0" w:line="240" w:lineRule="auto"/>
      </w:pPr>
      <w:r w:rsidRPr="0004330C">
        <w:t>Coronavirus disease 2019 (COVID-19): Pregnancy issues</w:t>
      </w:r>
      <w:r w:rsidR="00A061E7">
        <w:t>. (Accessed 4/6/20)</w:t>
      </w:r>
    </w:p>
    <w:p w14:paraId="3B888DF4" w14:textId="7C35D178" w:rsidR="0004330C" w:rsidRPr="0004330C" w:rsidRDefault="00EF63FB" w:rsidP="00DE25EE">
      <w:pPr>
        <w:spacing w:after="0" w:line="240" w:lineRule="auto"/>
        <w:rPr>
          <w:rFonts w:ascii="Times New Roman" w:hAnsi="Times New Roman" w:cs="Times New Roman"/>
          <w:sz w:val="16"/>
          <w:szCs w:val="16"/>
        </w:rPr>
      </w:pPr>
      <w:hyperlink r:id="rId8" w:anchor="H1012270637" w:history="1">
        <w:r w:rsidR="0004330C" w:rsidRPr="0004330C">
          <w:rPr>
            <w:rStyle w:val="Hyperlink"/>
            <w:rFonts w:ascii="Times New Roman" w:hAnsi="Times New Roman" w:cs="Times New Roman"/>
            <w:sz w:val="16"/>
            <w:szCs w:val="16"/>
          </w:rPr>
          <w:t>https://www.uptodate.com/contents/coronavirus-disease-2019-covid-19-pregnancy-issues?search=intrauterine%20resuscitation&amp;source=search_result&amp;selectedTitle=4~150&amp;usage_type=default&amp;display_rank=4#H1012270637</w:t>
        </w:r>
      </w:hyperlink>
    </w:p>
    <w:p w14:paraId="248C0CF4" w14:textId="77777777" w:rsidR="00DE25EE" w:rsidRDefault="00DE25EE" w:rsidP="00DE25EE">
      <w:pPr>
        <w:spacing w:after="0" w:line="240" w:lineRule="auto"/>
      </w:pPr>
    </w:p>
    <w:p w14:paraId="2BD9A104" w14:textId="77777777" w:rsidR="007825E7" w:rsidRDefault="007825E7" w:rsidP="004918C9">
      <w:pPr>
        <w:spacing w:after="0" w:line="240" w:lineRule="auto"/>
      </w:pPr>
      <w:r>
        <w:t>Boelig RC, Saccone G, Bellussi F, Berghella V, MFM Guidance for COVID-19, American Journal of Obstetrics &amp; Gynecology MFM (2020). (In Press)</w:t>
      </w:r>
    </w:p>
    <w:p w14:paraId="5702EF04" w14:textId="77777777" w:rsidR="007825E7" w:rsidRDefault="007825E7" w:rsidP="004918C9">
      <w:pPr>
        <w:spacing w:after="0" w:line="240" w:lineRule="auto"/>
      </w:pPr>
    </w:p>
    <w:p w14:paraId="2698611E" w14:textId="77777777" w:rsidR="007825E7" w:rsidRDefault="007825E7" w:rsidP="004918C9">
      <w:pPr>
        <w:spacing w:after="0" w:line="240" w:lineRule="auto"/>
      </w:pPr>
      <w:r>
        <w:t>Boelig RC, Manuck T, Oliver EA, Di Mascio D, Saccone G, Bellussi F, Berghella V, Labor and Delivery Guidance for COVID-19, American Journal of Obstetrics &amp; Gynecology MFM (2020). (In Press)</w:t>
      </w:r>
    </w:p>
    <w:p w14:paraId="3ED28E9F" w14:textId="77777777" w:rsidR="00EA316E" w:rsidRDefault="00EA316E" w:rsidP="004918C9">
      <w:pPr>
        <w:spacing w:after="0" w:line="240" w:lineRule="auto"/>
      </w:pPr>
    </w:p>
    <w:p w14:paraId="2EB6319F" w14:textId="77777777" w:rsidR="00EA316E" w:rsidRDefault="00EA316E" w:rsidP="004918C9">
      <w:pPr>
        <w:spacing w:after="0" w:line="240" w:lineRule="auto"/>
      </w:pPr>
      <w:r>
        <w:t xml:space="preserve">Hamel MS, Anderson BL, Rouse DJ. Oxygen for intrauterine resuscitation: of unproven benefit and potentially harmful. Am J Obstet Gynecol 2014; 211:124-127. </w:t>
      </w:r>
    </w:p>
    <w:p w14:paraId="1E9A5BA8" w14:textId="77777777" w:rsidR="00EA316E" w:rsidRDefault="00EA316E" w:rsidP="004918C9">
      <w:pPr>
        <w:spacing w:after="0" w:line="240" w:lineRule="auto"/>
      </w:pPr>
    </w:p>
    <w:p w14:paraId="22BB0D08" w14:textId="77777777" w:rsidR="00EA316E" w:rsidRDefault="00EA316E" w:rsidP="004918C9">
      <w:pPr>
        <w:spacing w:after="0" w:line="240" w:lineRule="auto"/>
      </w:pPr>
      <w:r>
        <w:t>Raghuraman N, Wan L, Temming LA, et al. Effect of Oxygen vs Room Air on Intrauterine Fetal Resuscitation: A Randomized Noninferiority Clinical Trial. JAMA Pediatr. 2018; 172:818– 823.</w:t>
      </w:r>
    </w:p>
    <w:p w14:paraId="7CEFACF1" w14:textId="77777777" w:rsidR="00EA316E" w:rsidRDefault="00EA316E" w:rsidP="004918C9">
      <w:pPr>
        <w:spacing w:after="0" w:line="240" w:lineRule="auto"/>
      </w:pPr>
    </w:p>
    <w:p w14:paraId="11CA8CDE" w14:textId="77777777" w:rsidR="00EA316E" w:rsidRDefault="00EA316E" w:rsidP="004918C9">
      <w:pPr>
        <w:spacing w:after="0" w:line="240" w:lineRule="auto"/>
      </w:pPr>
    </w:p>
    <w:p w14:paraId="228AE91B" w14:textId="77777777" w:rsidR="00EA316E" w:rsidRDefault="00EA316E" w:rsidP="004918C9">
      <w:pPr>
        <w:spacing w:after="0" w:line="240" w:lineRule="auto"/>
      </w:pPr>
    </w:p>
    <w:p w14:paraId="461D7D16" w14:textId="77777777" w:rsidR="00EA316E" w:rsidRDefault="00EA316E" w:rsidP="004918C9">
      <w:pPr>
        <w:spacing w:after="0" w:line="240" w:lineRule="auto"/>
      </w:pPr>
    </w:p>
    <w:p w14:paraId="74548B62" w14:textId="77777777" w:rsidR="00EA316E" w:rsidRDefault="00EA316E" w:rsidP="004918C9">
      <w:pPr>
        <w:spacing w:after="0" w:line="240" w:lineRule="auto"/>
      </w:pPr>
    </w:p>
    <w:p w14:paraId="6A7418FF" w14:textId="77777777" w:rsidR="008E49F0" w:rsidRDefault="008E49F0" w:rsidP="004918C9">
      <w:pPr>
        <w:spacing w:after="0" w:line="240" w:lineRule="auto"/>
      </w:pPr>
    </w:p>
    <w:p w14:paraId="02EFEC25" w14:textId="77777777" w:rsidR="008E49F0" w:rsidRDefault="008E49F0" w:rsidP="008E49F0">
      <w:pPr>
        <w:spacing w:after="0" w:line="240" w:lineRule="auto"/>
      </w:pPr>
    </w:p>
    <w:p w14:paraId="7F31FE0E" w14:textId="77777777" w:rsidR="008E49F0" w:rsidRDefault="008E49F0" w:rsidP="004918C9">
      <w:pPr>
        <w:spacing w:after="0" w:line="240" w:lineRule="auto"/>
      </w:pPr>
    </w:p>
    <w:sectPr w:rsidR="008E4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13"/>
    <w:rsid w:val="00027702"/>
    <w:rsid w:val="0004330C"/>
    <w:rsid w:val="000B461C"/>
    <w:rsid w:val="000C3392"/>
    <w:rsid w:val="000E77CC"/>
    <w:rsid w:val="00167368"/>
    <w:rsid w:val="001D0ABA"/>
    <w:rsid w:val="001F0D95"/>
    <w:rsid w:val="0025164D"/>
    <w:rsid w:val="00273365"/>
    <w:rsid w:val="00295641"/>
    <w:rsid w:val="002D7C23"/>
    <w:rsid w:val="003039EA"/>
    <w:rsid w:val="00341E3E"/>
    <w:rsid w:val="00363F2F"/>
    <w:rsid w:val="003724B7"/>
    <w:rsid w:val="003E451A"/>
    <w:rsid w:val="003F41DA"/>
    <w:rsid w:val="00463F47"/>
    <w:rsid w:val="00485FEF"/>
    <w:rsid w:val="004906C0"/>
    <w:rsid w:val="004918C9"/>
    <w:rsid w:val="004A1028"/>
    <w:rsid w:val="004B47C7"/>
    <w:rsid w:val="00504158"/>
    <w:rsid w:val="0050733D"/>
    <w:rsid w:val="00545FA6"/>
    <w:rsid w:val="005D6253"/>
    <w:rsid w:val="005E0501"/>
    <w:rsid w:val="006C2C18"/>
    <w:rsid w:val="006E569B"/>
    <w:rsid w:val="006F3977"/>
    <w:rsid w:val="006F6859"/>
    <w:rsid w:val="00703C9E"/>
    <w:rsid w:val="0072774C"/>
    <w:rsid w:val="007825E7"/>
    <w:rsid w:val="00791BDB"/>
    <w:rsid w:val="0083418A"/>
    <w:rsid w:val="00855AFB"/>
    <w:rsid w:val="008617AD"/>
    <w:rsid w:val="008756BA"/>
    <w:rsid w:val="008C3C61"/>
    <w:rsid w:val="008E49F0"/>
    <w:rsid w:val="008E70F1"/>
    <w:rsid w:val="00924459"/>
    <w:rsid w:val="009376A3"/>
    <w:rsid w:val="00962CE8"/>
    <w:rsid w:val="009F720C"/>
    <w:rsid w:val="00A061E7"/>
    <w:rsid w:val="00A62CD9"/>
    <w:rsid w:val="00A87FE1"/>
    <w:rsid w:val="00A927A0"/>
    <w:rsid w:val="00AB0CC2"/>
    <w:rsid w:val="00AF2160"/>
    <w:rsid w:val="00B15114"/>
    <w:rsid w:val="00B2796B"/>
    <w:rsid w:val="00B6493A"/>
    <w:rsid w:val="00B73DFD"/>
    <w:rsid w:val="00BC7785"/>
    <w:rsid w:val="00BD1E96"/>
    <w:rsid w:val="00C51B58"/>
    <w:rsid w:val="00C6467E"/>
    <w:rsid w:val="00C924D2"/>
    <w:rsid w:val="00CA2CC0"/>
    <w:rsid w:val="00CC50D5"/>
    <w:rsid w:val="00CC63C9"/>
    <w:rsid w:val="00D01A9D"/>
    <w:rsid w:val="00D27CBC"/>
    <w:rsid w:val="00D31F13"/>
    <w:rsid w:val="00DD5BF0"/>
    <w:rsid w:val="00DE0D13"/>
    <w:rsid w:val="00DE25EE"/>
    <w:rsid w:val="00E93F9F"/>
    <w:rsid w:val="00EA316E"/>
    <w:rsid w:val="00EC4253"/>
    <w:rsid w:val="00EF01F0"/>
    <w:rsid w:val="00EF63FB"/>
    <w:rsid w:val="00F014BC"/>
    <w:rsid w:val="00F1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8285"/>
  <w15:chartTrackingRefBased/>
  <w15:docId w15:val="{F8B8D54D-C55D-43E6-9B49-7AD91A8D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79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96B"/>
    <w:rPr>
      <w:color w:val="0000FF"/>
      <w:u w:val="single"/>
    </w:rPr>
  </w:style>
  <w:style w:type="character" w:customStyle="1" w:styleId="Heading1Char">
    <w:name w:val="Heading 1 Char"/>
    <w:basedOn w:val="DefaultParagraphFont"/>
    <w:link w:val="Heading1"/>
    <w:uiPriority w:val="9"/>
    <w:rsid w:val="00B2796B"/>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B2796B"/>
    <w:rPr>
      <w:color w:val="605E5C"/>
      <w:shd w:val="clear" w:color="auto" w:fill="E1DFDD"/>
    </w:rPr>
  </w:style>
  <w:style w:type="character" w:styleId="Strong">
    <w:name w:val="Strong"/>
    <w:basedOn w:val="DefaultParagraphFont"/>
    <w:uiPriority w:val="22"/>
    <w:qFormat/>
    <w:rsid w:val="00C51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647981">
      <w:bodyDiv w:val="1"/>
      <w:marLeft w:val="0"/>
      <w:marRight w:val="0"/>
      <w:marTop w:val="0"/>
      <w:marBottom w:val="0"/>
      <w:divBdr>
        <w:top w:val="none" w:sz="0" w:space="0" w:color="auto"/>
        <w:left w:val="none" w:sz="0" w:space="0" w:color="auto"/>
        <w:bottom w:val="none" w:sz="0" w:space="0" w:color="auto"/>
        <w:right w:val="none" w:sz="0" w:space="0" w:color="auto"/>
      </w:divBdr>
    </w:div>
    <w:div w:id="1184248270">
      <w:bodyDiv w:val="1"/>
      <w:marLeft w:val="0"/>
      <w:marRight w:val="0"/>
      <w:marTop w:val="0"/>
      <w:marBottom w:val="0"/>
      <w:divBdr>
        <w:top w:val="none" w:sz="0" w:space="0" w:color="auto"/>
        <w:left w:val="none" w:sz="0" w:space="0" w:color="auto"/>
        <w:bottom w:val="none" w:sz="0" w:space="0" w:color="auto"/>
        <w:right w:val="none" w:sz="0" w:space="0" w:color="auto"/>
      </w:divBdr>
    </w:div>
    <w:div w:id="1390231649">
      <w:bodyDiv w:val="1"/>
      <w:marLeft w:val="0"/>
      <w:marRight w:val="0"/>
      <w:marTop w:val="0"/>
      <w:marBottom w:val="0"/>
      <w:divBdr>
        <w:top w:val="none" w:sz="0" w:space="0" w:color="auto"/>
        <w:left w:val="none" w:sz="0" w:space="0" w:color="auto"/>
        <w:bottom w:val="none" w:sz="0" w:space="0" w:color="auto"/>
        <w:right w:val="none" w:sz="0" w:space="0" w:color="auto"/>
      </w:divBdr>
    </w:div>
    <w:div w:id="15102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todate.com/contents/coronavirus-disease-2019-covid-19-pregnancy-issues?search=intrauterine%20resuscitation&amp;source=search_result&amp;selectedTitle=4~150&amp;usage_type=default&amp;display_rank=4" TargetMode="External"/><Relationship Id="rId3" Type="http://schemas.openxmlformats.org/officeDocument/2006/relationships/webSettings" Target="webSettings.xml"/><Relationship Id="rId7" Type="http://schemas.openxmlformats.org/officeDocument/2006/relationships/hyperlink" Target="https://covid-19.uwmedicine.org/Pages/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gc.org/en/content/featured-news/Updated-SOGC-Committee-Opinion__COVID-19-in-Pregnancy.aspx" TargetMode="External"/><Relationship Id="rId5" Type="http://schemas.openxmlformats.org/officeDocument/2006/relationships/hyperlink" Target="https://www.rcog.org.uk/globalassets/documents/guidelines/2020-04-03-coronavirus-covid-19-infection-in-pregnancy.pdf" TargetMode="External"/><Relationship Id="rId10" Type="http://schemas.openxmlformats.org/officeDocument/2006/relationships/theme" Target="theme/theme1.xml"/><Relationship Id="rId4" Type="http://schemas.openxmlformats.org/officeDocument/2006/relationships/hyperlink" Target="https://www.acog.org/clinical-information/physician-faqs/covid-19-faqs-for-ob-gyns-obstetric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Neil</dc:creator>
  <cp:keywords/>
  <dc:description/>
  <cp:lastModifiedBy>Murphy, Neil</cp:lastModifiedBy>
  <cp:revision>7</cp:revision>
  <dcterms:created xsi:type="dcterms:W3CDTF">2020-04-09T23:38:00Z</dcterms:created>
  <dcterms:modified xsi:type="dcterms:W3CDTF">2020-04-10T00:16:00Z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208c32-d70a-43b8-940b-046f80ec21ff_Enabled">
    <vt:lpwstr>true</vt:lpwstr>
  </property>
  <property fmtid="{D5CDD505-2E9C-101B-9397-08002B2CF9AE}" pid="3" name="MSIP_Label_e9208c32-d70a-43b8-940b-046f80ec21ff_SetDate">
    <vt:lpwstr>2020-04-05T16:49:34Z</vt:lpwstr>
  </property>
  <property fmtid="{D5CDD505-2E9C-101B-9397-08002B2CF9AE}" pid="4" name="MSIP_Label_e9208c32-d70a-43b8-940b-046f80ec21ff_Method">
    <vt:lpwstr>Standard</vt:lpwstr>
  </property>
  <property fmtid="{D5CDD505-2E9C-101B-9397-08002B2CF9AE}" pid="5" name="MSIP_Label_e9208c32-d70a-43b8-940b-046f80ec21ff_Name">
    <vt:lpwstr>General</vt:lpwstr>
  </property>
  <property fmtid="{D5CDD505-2E9C-101B-9397-08002B2CF9AE}" pid="6" name="MSIP_Label_e9208c32-d70a-43b8-940b-046f80ec21ff_SiteId">
    <vt:lpwstr>99486203-6320-4d00-9b2a-c4102ce1908d</vt:lpwstr>
  </property>
  <property fmtid="{D5CDD505-2E9C-101B-9397-08002B2CF9AE}" pid="7" name="MSIP_Label_e9208c32-d70a-43b8-940b-046f80ec21ff_ActionId">
    <vt:lpwstr>ac15de12-632f-4854-98e5-00002ad4d38e</vt:lpwstr>
  </property>
  <property fmtid="{D5CDD505-2E9C-101B-9397-08002B2CF9AE}" pid="8" name="MSIP_Label_e9208c32-d70a-43b8-940b-046f80ec21ff_ContentBits">
    <vt:lpwstr>0</vt:lpwstr>
  </property>
</Properties>
</file>